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4328D" w:rsidTr="00C20BDC">
        <w:tblPrEx>
          <w:tblCellMar>
            <w:top w:w="0" w:type="dxa"/>
            <w:bottom w:w="0" w:type="dxa"/>
          </w:tblCellMar>
        </w:tblPrEx>
        <w:tc>
          <w:tcPr>
            <w:tcW w:w="10800" w:type="dxa"/>
          </w:tcPr>
          <w:p w:rsidR="0024328D" w:rsidRDefault="0024328D" w:rsidP="00C20BDC"/>
          <w:p w:rsidR="0024328D" w:rsidRDefault="0024328D" w:rsidP="00C20BDC">
            <w:pPr>
              <w:jc w:val="center"/>
            </w:pPr>
            <w:smartTag w:uri="urn:schemas-microsoft-com:office:smarttags" w:element="place">
              <w:smartTag w:uri="urn:schemas-microsoft-com:office:smarttags" w:element="PlaceName">
                <w:r>
                  <w:rPr>
                    <w:b/>
                    <w:sz w:val="28"/>
                  </w:rPr>
                  <w:t>Contra</w:t>
                </w:r>
              </w:smartTag>
              <w:r>
                <w:rPr>
                  <w:b/>
                  <w:sz w:val="28"/>
                </w:rPr>
                <w:t xml:space="preserve"> </w:t>
              </w:r>
              <w:smartTag w:uri="urn:schemas-microsoft-com:office:smarttags" w:element="PlaceName">
                <w:r>
                  <w:rPr>
                    <w:b/>
                    <w:sz w:val="28"/>
                  </w:rPr>
                  <w:t>Costa</w:t>
                </w:r>
              </w:smartTag>
              <w:r>
                <w:rPr>
                  <w:b/>
                  <w:sz w:val="28"/>
                </w:rPr>
                <w:t xml:space="preserve"> </w:t>
              </w:r>
              <w:smartTag w:uri="urn:schemas-microsoft-com:office:smarttags" w:element="PlaceType">
                <w:r>
                  <w:rPr>
                    <w:b/>
                    <w:sz w:val="28"/>
                  </w:rPr>
                  <w:t>College</w:t>
                </w:r>
              </w:smartTag>
            </w:smartTag>
          </w:p>
        </w:tc>
      </w:tr>
    </w:tbl>
    <w:p w:rsidR="0024328D" w:rsidRDefault="0024328D" w:rsidP="0024328D">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4328D" w:rsidTr="00C20BDC">
        <w:tblPrEx>
          <w:tblCellMar>
            <w:top w:w="0" w:type="dxa"/>
            <w:bottom w:w="0" w:type="dxa"/>
          </w:tblCellMar>
        </w:tblPrEx>
        <w:tc>
          <w:tcPr>
            <w:tcW w:w="10800" w:type="dxa"/>
          </w:tcPr>
          <w:p w:rsidR="0024328D" w:rsidRPr="00D8025E" w:rsidRDefault="0024328D" w:rsidP="00C20BDC">
            <w:pPr>
              <w:jc w:val="center"/>
              <w:rPr>
                <w:sz w:val="24"/>
                <w:szCs w:val="24"/>
              </w:rPr>
            </w:pPr>
            <w:r w:rsidRPr="00D8025E">
              <w:rPr>
                <w:b/>
                <w:sz w:val="24"/>
                <w:szCs w:val="24"/>
              </w:rPr>
              <w:t>Course Outline</w:t>
            </w:r>
          </w:p>
        </w:tc>
      </w:tr>
    </w:tbl>
    <w:p w:rsidR="0024328D" w:rsidRDefault="0024328D" w:rsidP="0024328D">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24328D" w:rsidTr="00C20BDC">
        <w:tblPrEx>
          <w:tblCellMar>
            <w:top w:w="0" w:type="dxa"/>
            <w:bottom w:w="0" w:type="dxa"/>
          </w:tblCellMar>
        </w:tblPrEx>
        <w:trPr>
          <w:trHeight w:val="174"/>
        </w:trPr>
        <w:tc>
          <w:tcPr>
            <w:tcW w:w="2700" w:type="dxa"/>
          </w:tcPr>
          <w:p w:rsidR="0024328D" w:rsidRDefault="0024328D" w:rsidP="00C20BDC">
            <w:pPr>
              <w:jc w:val="right"/>
              <w:rPr>
                <w:b/>
              </w:rPr>
            </w:pPr>
            <w:r>
              <w:rPr>
                <w:b/>
              </w:rPr>
              <w:t>Department &amp; Number</w:t>
            </w:r>
          </w:p>
        </w:tc>
        <w:tc>
          <w:tcPr>
            <w:tcW w:w="4230" w:type="dxa"/>
            <w:tcBorders>
              <w:bottom w:val="single" w:sz="6" w:space="0" w:color="000000"/>
            </w:tcBorders>
          </w:tcPr>
          <w:p w:rsidR="0024328D" w:rsidRDefault="0024328D" w:rsidP="00C20BDC">
            <w:r>
              <w:t>Nursing 205</w:t>
            </w:r>
          </w:p>
        </w:tc>
        <w:tc>
          <w:tcPr>
            <w:tcW w:w="2790" w:type="dxa"/>
            <w:tcBorders>
              <w:right w:val="single" w:sz="6" w:space="0" w:color="000000"/>
            </w:tcBorders>
          </w:tcPr>
          <w:p w:rsidR="0024328D" w:rsidRDefault="0024328D" w:rsidP="00C20BDC">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24328D" w:rsidRDefault="0024328D" w:rsidP="00C20BDC">
            <w:r>
              <w:t>18</w:t>
            </w:r>
          </w:p>
        </w:tc>
      </w:tr>
      <w:tr w:rsidR="0024328D" w:rsidTr="00C20BDC">
        <w:tblPrEx>
          <w:tblCellMar>
            <w:top w:w="0" w:type="dxa"/>
            <w:bottom w:w="0" w:type="dxa"/>
          </w:tblCellMar>
        </w:tblPrEx>
        <w:trPr>
          <w:trHeight w:val="138"/>
        </w:trPr>
        <w:tc>
          <w:tcPr>
            <w:tcW w:w="2700" w:type="dxa"/>
          </w:tcPr>
          <w:p w:rsidR="0024328D" w:rsidRDefault="0024328D" w:rsidP="00C20BDC">
            <w:pPr>
              <w:jc w:val="right"/>
              <w:rPr>
                <w:b/>
              </w:rPr>
            </w:pPr>
            <w:r>
              <w:rPr>
                <w:b/>
              </w:rPr>
              <w:t>Course Title</w:t>
            </w:r>
          </w:p>
        </w:tc>
        <w:tc>
          <w:tcPr>
            <w:tcW w:w="4230" w:type="dxa"/>
            <w:tcBorders>
              <w:top w:val="single" w:sz="6" w:space="0" w:color="000000"/>
            </w:tcBorders>
          </w:tcPr>
          <w:p w:rsidR="0024328D" w:rsidRDefault="0024328D" w:rsidP="00C20BDC">
            <w:r>
              <w:t xml:space="preserve">Drug Dosage Calculation for Nursing Students                  </w:t>
            </w:r>
          </w:p>
        </w:tc>
        <w:tc>
          <w:tcPr>
            <w:tcW w:w="2790" w:type="dxa"/>
            <w:tcBorders>
              <w:right w:val="single" w:sz="6" w:space="0" w:color="000000"/>
            </w:tcBorders>
          </w:tcPr>
          <w:p w:rsidR="0024328D" w:rsidRDefault="0024328D" w:rsidP="00C20BDC">
            <w:pPr>
              <w:jc w:val="right"/>
              <w:rPr>
                <w:b/>
              </w:rPr>
            </w:pPr>
            <w:r>
              <w:rPr>
                <w:b/>
              </w:rPr>
              <w:t>Lecture Hours</w:t>
            </w:r>
          </w:p>
        </w:tc>
        <w:tc>
          <w:tcPr>
            <w:tcW w:w="1080" w:type="dxa"/>
            <w:tcBorders>
              <w:top w:val="single" w:sz="6" w:space="0" w:color="000000"/>
              <w:left w:val="single" w:sz="6" w:space="0" w:color="000000"/>
              <w:bottom w:val="single" w:sz="6" w:space="0" w:color="000000"/>
              <w:right w:val="single" w:sz="6" w:space="0" w:color="000000"/>
            </w:tcBorders>
          </w:tcPr>
          <w:p w:rsidR="0024328D" w:rsidRDefault="0024328D" w:rsidP="00C20BDC">
            <w:r>
              <w:t>2</w:t>
            </w:r>
          </w:p>
        </w:tc>
      </w:tr>
      <w:tr w:rsidR="0024328D" w:rsidTr="00C20BDC">
        <w:tblPrEx>
          <w:tblCellMar>
            <w:top w:w="0" w:type="dxa"/>
            <w:bottom w:w="0" w:type="dxa"/>
          </w:tblCellMar>
        </w:tblPrEx>
        <w:tc>
          <w:tcPr>
            <w:tcW w:w="2700" w:type="dxa"/>
          </w:tcPr>
          <w:p w:rsidR="0024328D" w:rsidRDefault="0024328D" w:rsidP="00C20BDC">
            <w:pPr>
              <w:jc w:val="right"/>
              <w:rPr>
                <w:b/>
              </w:rPr>
            </w:pPr>
            <w:r>
              <w:rPr>
                <w:b/>
              </w:rPr>
              <w:t>Prerequisite</w:t>
            </w:r>
          </w:p>
        </w:tc>
        <w:tc>
          <w:tcPr>
            <w:tcW w:w="4230" w:type="dxa"/>
            <w:tcBorders>
              <w:top w:val="single" w:sz="6" w:space="0" w:color="000000"/>
              <w:bottom w:val="single" w:sz="4" w:space="0" w:color="auto"/>
            </w:tcBorders>
          </w:tcPr>
          <w:p w:rsidR="0024328D" w:rsidRDefault="0024328D" w:rsidP="00C20BDC">
            <w:r>
              <w:t>None</w:t>
            </w:r>
          </w:p>
        </w:tc>
        <w:tc>
          <w:tcPr>
            <w:tcW w:w="2790" w:type="dxa"/>
            <w:tcBorders>
              <w:right w:val="single" w:sz="6" w:space="0" w:color="000000"/>
            </w:tcBorders>
          </w:tcPr>
          <w:p w:rsidR="0024328D" w:rsidRDefault="0024328D" w:rsidP="00C20BDC">
            <w:pPr>
              <w:jc w:val="right"/>
              <w:rPr>
                <w:b/>
              </w:rPr>
            </w:pPr>
            <w:r>
              <w:rPr>
                <w:b/>
              </w:rPr>
              <w:t>Lab Hours</w:t>
            </w:r>
          </w:p>
        </w:tc>
        <w:tc>
          <w:tcPr>
            <w:tcW w:w="1080" w:type="dxa"/>
            <w:tcBorders>
              <w:top w:val="single" w:sz="6" w:space="0" w:color="000000"/>
              <w:left w:val="single" w:sz="6" w:space="0" w:color="000000"/>
              <w:bottom w:val="single" w:sz="6" w:space="0" w:color="000000"/>
              <w:right w:val="single" w:sz="6" w:space="0" w:color="000000"/>
            </w:tcBorders>
          </w:tcPr>
          <w:p w:rsidR="0024328D" w:rsidRDefault="0024328D" w:rsidP="00C20BDC"/>
        </w:tc>
      </w:tr>
      <w:tr w:rsidR="0024328D" w:rsidTr="00C20BDC">
        <w:tblPrEx>
          <w:tblCellMar>
            <w:top w:w="0" w:type="dxa"/>
            <w:bottom w:w="0" w:type="dxa"/>
          </w:tblCellMar>
        </w:tblPrEx>
        <w:tc>
          <w:tcPr>
            <w:tcW w:w="2700" w:type="dxa"/>
          </w:tcPr>
          <w:p w:rsidR="0024328D" w:rsidRDefault="0024328D" w:rsidP="00C20BDC">
            <w:pPr>
              <w:jc w:val="right"/>
              <w:rPr>
                <w:b/>
              </w:rPr>
            </w:pPr>
            <w:r>
              <w:rPr>
                <w:b/>
              </w:rPr>
              <w:t xml:space="preserve">Challenge Policy                    </w:t>
            </w:r>
          </w:p>
        </w:tc>
        <w:tc>
          <w:tcPr>
            <w:tcW w:w="4230" w:type="dxa"/>
            <w:tcBorders>
              <w:bottom w:val="single" w:sz="6" w:space="0" w:color="000000"/>
            </w:tcBorders>
          </w:tcPr>
          <w:p w:rsidR="0024328D" w:rsidRDefault="0024328D" w:rsidP="00C20BDC">
            <w:r>
              <w:t xml:space="preserve">Yes </w:t>
            </w:r>
          </w:p>
          <w:p w:rsidR="0024328D" w:rsidRDefault="0024328D" w:rsidP="00C20BDC">
            <w:r>
              <w:t>(Nursing 205 waiver exam given 3x/semester)</w:t>
            </w:r>
          </w:p>
        </w:tc>
        <w:tc>
          <w:tcPr>
            <w:tcW w:w="2790" w:type="dxa"/>
            <w:tcBorders>
              <w:right w:val="single" w:sz="6" w:space="0" w:color="000000"/>
            </w:tcBorders>
          </w:tcPr>
          <w:p w:rsidR="0024328D" w:rsidRDefault="0024328D" w:rsidP="00C20BDC">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24328D" w:rsidRDefault="0024328D" w:rsidP="00C20BDC"/>
        </w:tc>
      </w:tr>
      <w:tr w:rsidR="0024328D" w:rsidTr="00C20BDC">
        <w:tblPrEx>
          <w:tblCellMar>
            <w:top w:w="0" w:type="dxa"/>
            <w:bottom w:w="0" w:type="dxa"/>
          </w:tblCellMar>
        </w:tblPrEx>
        <w:tc>
          <w:tcPr>
            <w:tcW w:w="2700" w:type="dxa"/>
          </w:tcPr>
          <w:p w:rsidR="0024328D" w:rsidRPr="005E361B" w:rsidRDefault="0024328D" w:rsidP="00C20BDC">
            <w:pPr>
              <w:jc w:val="right"/>
              <w:rPr>
                <w:b/>
              </w:rPr>
            </w:pPr>
            <w:r>
              <w:rPr>
                <w:b/>
              </w:rPr>
              <w:t>Co-requisite</w:t>
            </w:r>
          </w:p>
        </w:tc>
        <w:tc>
          <w:tcPr>
            <w:tcW w:w="4230" w:type="dxa"/>
            <w:tcBorders>
              <w:top w:val="single" w:sz="6" w:space="0" w:color="000000"/>
              <w:bottom w:val="single" w:sz="6" w:space="0" w:color="000000"/>
            </w:tcBorders>
          </w:tcPr>
          <w:p w:rsidR="0024328D" w:rsidRDefault="0024328D" w:rsidP="00C20BDC">
            <w:r>
              <w:t>None</w:t>
            </w:r>
          </w:p>
        </w:tc>
        <w:tc>
          <w:tcPr>
            <w:tcW w:w="2790" w:type="dxa"/>
            <w:tcBorders>
              <w:right w:val="single" w:sz="4" w:space="0" w:color="auto"/>
            </w:tcBorders>
          </w:tcPr>
          <w:p w:rsidR="0024328D" w:rsidRDefault="0024328D" w:rsidP="00C20BDC">
            <w:pPr>
              <w:jc w:val="right"/>
              <w:rPr>
                <w:b/>
              </w:rPr>
            </w:pPr>
            <w:r>
              <w:rPr>
                <w:b/>
              </w:rPr>
              <w:t>Activity Hours</w:t>
            </w:r>
          </w:p>
        </w:tc>
        <w:tc>
          <w:tcPr>
            <w:tcW w:w="1080" w:type="dxa"/>
            <w:tcBorders>
              <w:top w:val="single" w:sz="4" w:space="0" w:color="auto"/>
              <w:left w:val="single" w:sz="4" w:space="0" w:color="auto"/>
              <w:bottom w:val="single" w:sz="4" w:space="0" w:color="auto"/>
              <w:right w:val="single" w:sz="4" w:space="0" w:color="auto"/>
            </w:tcBorders>
          </w:tcPr>
          <w:p w:rsidR="0024328D" w:rsidRDefault="0024328D" w:rsidP="00C20BDC"/>
        </w:tc>
      </w:tr>
      <w:tr w:rsidR="0024328D" w:rsidTr="00C2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5"/>
        </w:trPr>
        <w:tc>
          <w:tcPr>
            <w:tcW w:w="2700" w:type="dxa"/>
            <w:tcBorders>
              <w:top w:val="nil"/>
              <w:left w:val="nil"/>
              <w:bottom w:val="nil"/>
              <w:right w:val="nil"/>
            </w:tcBorders>
          </w:tcPr>
          <w:p w:rsidR="0024328D" w:rsidRDefault="0024328D" w:rsidP="00C20BDC">
            <w:pPr>
              <w:jc w:val="right"/>
            </w:pPr>
            <w:r>
              <w:rPr>
                <w:b/>
              </w:rPr>
              <w:t xml:space="preserve">Challenge Policy                    </w:t>
            </w:r>
          </w:p>
        </w:tc>
        <w:tc>
          <w:tcPr>
            <w:tcW w:w="4230" w:type="dxa"/>
            <w:tcBorders>
              <w:top w:val="single" w:sz="6" w:space="0" w:color="000000"/>
              <w:left w:val="nil"/>
              <w:bottom w:val="single" w:sz="4" w:space="0" w:color="auto"/>
              <w:right w:val="nil"/>
            </w:tcBorders>
          </w:tcPr>
          <w:p w:rsidR="0024328D" w:rsidRDefault="0024328D" w:rsidP="00C20BDC"/>
        </w:tc>
        <w:tc>
          <w:tcPr>
            <w:tcW w:w="2790" w:type="dxa"/>
            <w:tcBorders>
              <w:top w:val="nil"/>
              <w:left w:val="nil"/>
              <w:bottom w:val="nil"/>
            </w:tcBorders>
          </w:tcPr>
          <w:p w:rsidR="0024328D" w:rsidRDefault="0024328D" w:rsidP="00C20BDC">
            <w:pPr>
              <w:jc w:val="right"/>
            </w:pPr>
            <w:r>
              <w:rPr>
                <w:b/>
              </w:rPr>
              <w:t>Units</w:t>
            </w:r>
          </w:p>
        </w:tc>
        <w:tc>
          <w:tcPr>
            <w:tcW w:w="1080" w:type="dxa"/>
            <w:tcBorders>
              <w:top w:val="single" w:sz="4" w:space="0" w:color="auto"/>
              <w:left w:val="nil"/>
              <w:bottom w:val="single" w:sz="4" w:space="0" w:color="auto"/>
            </w:tcBorders>
          </w:tcPr>
          <w:p w:rsidR="0024328D" w:rsidRDefault="0024328D" w:rsidP="00C20BDC">
            <w:r>
              <w:t>2</w:t>
            </w:r>
          </w:p>
        </w:tc>
      </w:tr>
      <w:tr w:rsidR="0024328D" w:rsidTr="00C20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2"/>
          <w:wAfter w:w="3870" w:type="dxa"/>
          <w:trHeight w:val="190"/>
        </w:trPr>
        <w:tc>
          <w:tcPr>
            <w:tcW w:w="2700" w:type="dxa"/>
            <w:tcBorders>
              <w:top w:val="nil"/>
              <w:left w:val="nil"/>
              <w:bottom w:val="nil"/>
              <w:right w:val="nil"/>
            </w:tcBorders>
          </w:tcPr>
          <w:p w:rsidR="0024328D" w:rsidRDefault="0024328D" w:rsidP="00C20BDC">
            <w:pPr>
              <w:jc w:val="right"/>
              <w:rPr>
                <w:b/>
              </w:rPr>
            </w:pPr>
            <w:r>
              <w:rPr>
                <w:b/>
              </w:rPr>
              <w:t>Advisory</w:t>
            </w:r>
          </w:p>
        </w:tc>
        <w:tc>
          <w:tcPr>
            <w:tcW w:w="4230" w:type="dxa"/>
            <w:tcBorders>
              <w:top w:val="single" w:sz="4" w:space="0" w:color="auto"/>
              <w:left w:val="nil"/>
              <w:bottom w:val="single" w:sz="4" w:space="0" w:color="auto"/>
              <w:right w:val="nil"/>
            </w:tcBorders>
          </w:tcPr>
          <w:p w:rsidR="0024328D" w:rsidRDefault="0024328D" w:rsidP="00C20BDC">
            <w:r>
              <w:t>None</w:t>
            </w:r>
          </w:p>
        </w:tc>
      </w:tr>
    </w:tbl>
    <w:p w:rsidR="0024328D" w:rsidRDefault="0024328D" w:rsidP="0024328D">
      <w:pPr>
        <w:jc w:val="center"/>
      </w:pPr>
    </w:p>
    <w:p w:rsidR="0024328D" w:rsidRDefault="0024328D" w:rsidP="0024328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2787"/>
        <w:gridCol w:w="988"/>
        <w:gridCol w:w="1977"/>
        <w:gridCol w:w="4220"/>
      </w:tblGrid>
      <w:tr w:rsidR="0024328D" w:rsidTr="00C20BDC">
        <w:trPr>
          <w:gridAfter w:val="1"/>
          <w:wAfter w:w="4230" w:type="dxa"/>
        </w:trPr>
        <w:tc>
          <w:tcPr>
            <w:tcW w:w="3510" w:type="dxa"/>
            <w:gridSpan w:val="2"/>
            <w:tcBorders>
              <w:top w:val="nil"/>
              <w:left w:val="nil"/>
              <w:bottom w:val="nil"/>
              <w:right w:val="single" w:sz="4" w:space="0" w:color="auto"/>
            </w:tcBorders>
          </w:tcPr>
          <w:p w:rsidR="0024328D" w:rsidRDefault="0024328D" w:rsidP="00C20BDC">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24328D" w:rsidRDefault="0024328D" w:rsidP="00C20BDC">
            <w:pPr>
              <w:widowControl w:val="0"/>
              <w:rPr>
                <w:sz w:val="22"/>
                <w:szCs w:val="22"/>
              </w:rPr>
            </w:pPr>
          </w:p>
        </w:tc>
        <w:tc>
          <w:tcPr>
            <w:tcW w:w="1980" w:type="dxa"/>
            <w:tcBorders>
              <w:top w:val="nil"/>
              <w:left w:val="single" w:sz="4" w:space="0" w:color="auto"/>
              <w:bottom w:val="nil"/>
              <w:right w:val="nil"/>
            </w:tcBorders>
          </w:tcPr>
          <w:p w:rsidR="0024328D" w:rsidRDefault="0024328D" w:rsidP="00C20BDC">
            <w:pPr>
              <w:widowControl w:val="0"/>
              <w:rPr>
                <w:sz w:val="22"/>
                <w:szCs w:val="22"/>
              </w:rPr>
            </w:pPr>
            <w:r>
              <w:rPr>
                <w:sz w:val="22"/>
                <w:szCs w:val="22"/>
              </w:rPr>
              <w:t xml:space="preserve">Hours per </w:t>
            </w:r>
            <w:r>
              <w:rPr>
                <w:sz w:val="22"/>
                <w:szCs w:val="22"/>
                <w:u w:val="single"/>
              </w:rPr>
              <w:t>term</w:t>
            </w:r>
            <w:r>
              <w:rPr>
                <w:sz w:val="22"/>
                <w:szCs w:val="22"/>
              </w:rPr>
              <w:t>.</w:t>
            </w:r>
          </w:p>
        </w:tc>
      </w:tr>
      <w:tr w:rsidR="0024328D" w:rsidTr="00C20BDC">
        <w:tc>
          <w:tcPr>
            <w:tcW w:w="10710" w:type="dxa"/>
            <w:gridSpan w:val="5"/>
            <w:tcBorders>
              <w:top w:val="nil"/>
              <w:left w:val="nil"/>
              <w:bottom w:val="nil"/>
              <w:right w:val="nil"/>
            </w:tcBorders>
          </w:tcPr>
          <w:p w:rsidR="0024328D" w:rsidRDefault="0024328D" w:rsidP="00C20BDC">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24328D" w:rsidTr="00C20BDC">
        <w:trPr>
          <w:gridBefore w:val="1"/>
          <w:wBefore w:w="720" w:type="dxa"/>
        </w:trPr>
        <w:tc>
          <w:tcPr>
            <w:tcW w:w="9990" w:type="dxa"/>
            <w:gridSpan w:val="4"/>
            <w:tcBorders>
              <w:top w:val="single" w:sz="4" w:space="0" w:color="auto"/>
              <w:left w:val="single" w:sz="4" w:space="0" w:color="auto"/>
              <w:bottom w:val="single" w:sz="4" w:space="0" w:color="auto"/>
              <w:right w:val="single" w:sz="4" w:space="0" w:color="auto"/>
            </w:tcBorders>
          </w:tcPr>
          <w:p w:rsidR="0024328D" w:rsidRDefault="0024328D" w:rsidP="00C20BDC">
            <w:pPr>
              <w:widowControl w:val="0"/>
              <w:rPr>
                <w:sz w:val="24"/>
              </w:rPr>
            </w:pPr>
          </w:p>
        </w:tc>
      </w:tr>
      <w:tr w:rsidR="0024328D" w:rsidTr="00C20BDC">
        <w:trPr>
          <w:gridBefore w:val="1"/>
          <w:wBefore w:w="720" w:type="dxa"/>
        </w:trPr>
        <w:tc>
          <w:tcPr>
            <w:tcW w:w="9990" w:type="dxa"/>
            <w:gridSpan w:val="4"/>
            <w:tcBorders>
              <w:top w:val="single" w:sz="4" w:space="0" w:color="auto"/>
              <w:left w:val="single" w:sz="4" w:space="0" w:color="000000"/>
              <w:bottom w:val="single" w:sz="4" w:space="0" w:color="000000"/>
              <w:right w:val="single" w:sz="4" w:space="0" w:color="000000"/>
            </w:tcBorders>
          </w:tcPr>
          <w:p w:rsidR="0024328D" w:rsidRDefault="0024328D" w:rsidP="00C20BDC">
            <w:pPr>
              <w:widowControl w:val="0"/>
              <w:rPr>
                <w:sz w:val="24"/>
              </w:rPr>
            </w:pPr>
          </w:p>
        </w:tc>
      </w:tr>
      <w:tr w:rsidR="0024328D" w:rsidTr="00C20BDC">
        <w:trPr>
          <w:gridBefore w:val="1"/>
          <w:wBefore w:w="720" w:type="dxa"/>
        </w:trPr>
        <w:tc>
          <w:tcPr>
            <w:tcW w:w="9990" w:type="dxa"/>
            <w:gridSpan w:val="4"/>
            <w:tcBorders>
              <w:top w:val="single" w:sz="4" w:space="0" w:color="000000"/>
              <w:left w:val="single" w:sz="4" w:space="0" w:color="000000"/>
              <w:bottom w:val="single" w:sz="4" w:space="0" w:color="000000"/>
              <w:right w:val="single" w:sz="4" w:space="0" w:color="000000"/>
            </w:tcBorders>
          </w:tcPr>
          <w:p w:rsidR="0024328D" w:rsidRDefault="0024328D" w:rsidP="00C20BDC">
            <w:pPr>
              <w:widowControl w:val="0"/>
              <w:rPr>
                <w:sz w:val="24"/>
              </w:rPr>
            </w:pPr>
          </w:p>
        </w:tc>
      </w:tr>
    </w:tbl>
    <w:p w:rsidR="0024328D" w:rsidRDefault="0024328D" w:rsidP="0024328D"/>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24328D" w:rsidTr="00C20BDC">
        <w:tblPrEx>
          <w:tblCellMar>
            <w:top w:w="0" w:type="dxa"/>
            <w:bottom w:w="0" w:type="dxa"/>
          </w:tblCellMar>
        </w:tblPrEx>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24328D" w:rsidRDefault="0024328D" w:rsidP="00C20BDC">
            <w:pPr>
              <w:spacing w:line="120" w:lineRule="exact"/>
            </w:pPr>
          </w:p>
          <w:p w:rsidR="0024328D" w:rsidRDefault="0024328D" w:rsidP="00C20BDC">
            <w:pPr>
              <w:spacing w:after="58" w:line="215" w:lineRule="auto"/>
              <w:rPr>
                <w:b/>
              </w:rPr>
            </w:pPr>
            <w:r>
              <w:rPr>
                <w:b/>
                <w:sz w:val="22"/>
              </w:rPr>
              <w:t>COURSE/CATALOG DESCRIPTION</w:t>
            </w:r>
          </w:p>
        </w:tc>
      </w:tr>
    </w:tbl>
    <w:p w:rsidR="0024328D" w:rsidRDefault="0024328D" w:rsidP="0024328D">
      <w:pPr>
        <w:spacing w:line="215" w:lineRule="auto"/>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24328D" w:rsidTr="00C20BDC">
        <w:tblPrEx>
          <w:tblCellMar>
            <w:top w:w="0" w:type="dxa"/>
            <w:bottom w:w="0" w:type="dxa"/>
          </w:tblCellMar>
        </w:tblPrEx>
        <w:tc>
          <w:tcPr>
            <w:tcW w:w="10080" w:type="dxa"/>
            <w:tcBorders>
              <w:top w:val="single" w:sz="6" w:space="0" w:color="000000"/>
              <w:left w:val="single" w:sz="6" w:space="0" w:color="000000"/>
              <w:bottom w:val="single" w:sz="6" w:space="0" w:color="000000"/>
              <w:right w:val="single" w:sz="6" w:space="0" w:color="000000"/>
            </w:tcBorders>
          </w:tcPr>
          <w:p w:rsidR="0024328D" w:rsidRDefault="0024328D" w:rsidP="00C20BDC">
            <w:pPr>
              <w:spacing w:line="120" w:lineRule="exact"/>
            </w:pPr>
          </w:p>
          <w:p w:rsidR="0024328D" w:rsidRDefault="0024328D" w:rsidP="00C20BDC">
            <w:pPr>
              <w:spacing w:line="214" w:lineRule="auto"/>
              <w:jc w:val="both"/>
              <w:rPr>
                <w:sz w:val="22"/>
              </w:rPr>
            </w:pPr>
            <w:r>
              <w:rPr>
                <w:sz w:val="22"/>
              </w:rPr>
              <w:t>This course will present mathematical skills and concepts needed by the professional nurse to safely practice in the clinical setting. Content includes interpreting medication labels, calculating drug doses, intravenous flow rates, and enteral feeding solutions.</w:t>
            </w:r>
          </w:p>
          <w:p w:rsidR="0024328D" w:rsidRDefault="0024328D" w:rsidP="00C20BDC">
            <w:pPr>
              <w:spacing w:line="214" w:lineRule="auto"/>
              <w:jc w:val="both"/>
              <w:rPr>
                <w:sz w:val="22"/>
              </w:rPr>
            </w:pPr>
          </w:p>
        </w:tc>
      </w:tr>
    </w:tbl>
    <w:p w:rsidR="0024328D" w:rsidRDefault="0024328D" w:rsidP="0024328D">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340"/>
        <w:gridCol w:w="3870"/>
      </w:tblGrid>
      <w:tr w:rsidR="0024328D" w:rsidTr="00C20BDC">
        <w:tblPrEx>
          <w:tblCellMar>
            <w:top w:w="0" w:type="dxa"/>
            <w:bottom w:w="0" w:type="dxa"/>
          </w:tblCellMar>
        </w:tblPrEx>
        <w:trPr>
          <w:gridAfter w:val="1"/>
          <w:wAfter w:w="3870" w:type="dxa"/>
          <w:trHeight w:hRule="exact" w:val="388"/>
        </w:trPr>
        <w:tc>
          <w:tcPr>
            <w:tcW w:w="2700" w:type="dxa"/>
            <w:gridSpan w:val="2"/>
            <w:tcBorders>
              <w:top w:val="single" w:sz="6" w:space="0" w:color="FFFFFF"/>
              <w:left w:val="single" w:sz="6" w:space="0" w:color="FFFFFF"/>
              <w:bottom w:val="single" w:sz="6" w:space="0" w:color="FFFFFF"/>
              <w:right w:val="single" w:sz="6" w:space="0" w:color="FFFFFF"/>
            </w:tcBorders>
          </w:tcPr>
          <w:p w:rsidR="0024328D" w:rsidRDefault="0024328D" w:rsidP="00C20BDC">
            <w:pPr>
              <w:spacing w:line="120" w:lineRule="exact"/>
              <w:rPr>
                <w:sz w:val="22"/>
              </w:rPr>
            </w:pPr>
          </w:p>
          <w:p w:rsidR="0024328D" w:rsidRDefault="0024328D" w:rsidP="00C20BDC">
            <w:pPr>
              <w:spacing w:after="58" w:line="214" w:lineRule="auto"/>
              <w:rPr>
                <w:sz w:val="22"/>
              </w:rPr>
            </w:pPr>
            <w:r>
              <w:rPr>
                <w:b/>
                <w:sz w:val="22"/>
              </w:rPr>
              <w:t>COURSE OBJECTIVE</w:t>
            </w:r>
          </w:p>
        </w:tc>
      </w:tr>
      <w:tr w:rsidR="0024328D" w:rsidTr="00C20BDC">
        <w:tblPrEx>
          <w:tblCellMar>
            <w:top w:w="0" w:type="dxa"/>
            <w:bottom w:w="0" w:type="dxa"/>
          </w:tblCellMar>
        </w:tblPrEx>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24328D" w:rsidRDefault="0024328D" w:rsidP="00C20BDC">
            <w:pPr>
              <w:spacing w:line="120" w:lineRule="exact"/>
              <w:rPr>
                <w:sz w:val="22"/>
              </w:rPr>
            </w:pPr>
          </w:p>
          <w:p w:rsidR="0024328D" w:rsidRDefault="0024328D" w:rsidP="00C20BDC">
            <w:pPr>
              <w:spacing w:after="58" w:line="214" w:lineRule="auto"/>
              <w:rPr>
                <w:sz w:val="22"/>
              </w:rPr>
            </w:pPr>
            <w:r>
              <w:rPr>
                <w:sz w:val="22"/>
              </w:rPr>
              <w:t>At the completion of the course the student will be able to:</w:t>
            </w:r>
          </w:p>
        </w:tc>
      </w:tr>
    </w:tbl>
    <w:p w:rsidR="0024328D" w:rsidRDefault="0024328D" w:rsidP="0024328D">
      <w:pPr>
        <w:rPr>
          <w:vanish/>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24328D" w:rsidTr="00C20BDC">
        <w:tblPrEx>
          <w:tblCellMar>
            <w:top w:w="0" w:type="dxa"/>
            <w:bottom w:w="0" w:type="dxa"/>
          </w:tblCellMar>
        </w:tblPrEx>
        <w:tc>
          <w:tcPr>
            <w:tcW w:w="10080" w:type="dxa"/>
            <w:tcBorders>
              <w:top w:val="single" w:sz="6" w:space="0" w:color="000000"/>
              <w:left w:val="single" w:sz="6" w:space="0" w:color="000000"/>
              <w:bottom w:val="single" w:sz="6" w:space="0" w:color="FFFFFF"/>
              <w:right w:val="single" w:sz="6" w:space="0" w:color="000000"/>
            </w:tcBorders>
          </w:tcPr>
          <w:p w:rsidR="0024328D" w:rsidRDefault="0024328D" w:rsidP="00C20BDC">
            <w:pPr>
              <w:spacing w:after="58" w:line="214" w:lineRule="auto"/>
              <w:rPr>
                <w:sz w:val="22"/>
              </w:rPr>
            </w:pPr>
            <w:r>
              <w:rPr>
                <w:sz w:val="22"/>
              </w:rPr>
              <w:t>1.  Define common terms used in medication administration.</w:t>
            </w:r>
          </w:p>
        </w:tc>
      </w:tr>
      <w:tr w:rsidR="0024328D" w:rsidTr="00C20BDC">
        <w:tblPrEx>
          <w:tblCellMar>
            <w:top w:w="0" w:type="dxa"/>
            <w:bottom w:w="0" w:type="dxa"/>
          </w:tblCellMar>
        </w:tblPrEx>
        <w:tc>
          <w:tcPr>
            <w:tcW w:w="10080" w:type="dxa"/>
            <w:tcBorders>
              <w:top w:val="single" w:sz="6" w:space="0" w:color="000000"/>
              <w:left w:val="single" w:sz="6" w:space="0" w:color="000000"/>
              <w:right w:val="single" w:sz="6" w:space="0" w:color="000000"/>
            </w:tcBorders>
          </w:tcPr>
          <w:p w:rsidR="0024328D" w:rsidRDefault="0024328D" w:rsidP="00C20BDC">
            <w:pPr>
              <w:spacing w:after="58" w:line="214" w:lineRule="auto"/>
              <w:rPr>
                <w:sz w:val="22"/>
              </w:rPr>
            </w:pPr>
            <w:r>
              <w:rPr>
                <w:sz w:val="22"/>
              </w:rPr>
              <w:t>2.  Recognize and write conversions using equivalent measurements.</w:t>
            </w:r>
          </w:p>
        </w:tc>
      </w:tr>
      <w:tr w:rsidR="0024328D" w:rsidTr="00C20BDC">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58" w:line="214" w:lineRule="auto"/>
              <w:rPr>
                <w:sz w:val="22"/>
              </w:rPr>
            </w:pPr>
            <w:r>
              <w:rPr>
                <w:sz w:val="22"/>
              </w:rPr>
              <w:t>3.  Solve practical problems involving metric and household units of measure.</w:t>
            </w:r>
          </w:p>
        </w:tc>
      </w:tr>
      <w:tr w:rsidR="0024328D" w:rsidTr="00C20BDC">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58" w:line="214" w:lineRule="auto"/>
              <w:rPr>
                <w:sz w:val="22"/>
              </w:rPr>
            </w:pPr>
            <w:r>
              <w:rPr>
                <w:sz w:val="22"/>
              </w:rPr>
              <w:t>4.  Interpret drug labels.</w:t>
            </w:r>
          </w:p>
        </w:tc>
      </w:tr>
      <w:tr w:rsidR="0024328D" w:rsidTr="00C20BDC">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58" w:line="214" w:lineRule="auto"/>
              <w:rPr>
                <w:sz w:val="22"/>
              </w:rPr>
            </w:pPr>
            <w:r>
              <w:rPr>
                <w:sz w:val="22"/>
              </w:rPr>
              <w:t xml:space="preserve">5.  Calculate dosages of tablets, capsules, oral solutions, and injectable drugs, including perioperative   </w:t>
            </w:r>
          </w:p>
          <w:p w:rsidR="0024328D" w:rsidRDefault="0024328D" w:rsidP="00C20BDC">
            <w:pPr>
              <w:spacing w:after="58" w:line="214" w:lineRule="auto"/>
              <w:rPr>
                <w:sz w:val="22"/>
              </w:rPr>
            </w:pPr>
            <w:r>
              <w:rPr>
                <w:sz w:val="22"/>
              </w:rPr>
              <w:t xml:space="preserve">     </w:t>
            </w:r>
            <w:proofErr w:type="gramStart"/>
            <w:r>
              <w:rPr>
                <w:sz w:val="22"/>
              </w:rPr>
              <w:t>medications</w:t>
            </w:r>
            <w:proofErr w:type="gramEnd"/>
            <w:r>
              <w:rPr>
                <w:sz w:val="22"/>
              </w:rPr>
              <w:t xml:space="preserve">, insulin, heparin, and reconstitution of powdered drugs. </w:t>
            </w:r>
          </w:p>
        </w:tc>
      </w:tr>
      <w:tr w:rsidR="0024328D" w:rsidTr="00C20BDC">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58" w:line="214" w:lineRule="auto"/>
              <w:rPr>
                <w:sz w:val="22"/>
              </w:rPr>
            </w:pPr>
            <w:r>
              <w:rPr>
                <w:sz w:val="22"/>
              </w:rPr>
              <w:t xml:space="preserve">6.  Calculate the rate of flow of IV fluids including milliliters per hour and drops per minute, as well as </w:t>
            </w:r>
          </w:p>
          <w:p w:rsidR="0024328D" w:rsidRDefault="0024328D" w:rsidP="00C20BDC">
            <w:pPr>
              <w:spacing w:after="58" w:line="214" w:lineRule="auto"/>
              <w:rPr>
                <w:sz w:val="22"/>
              </w:rPr>
            </w:pPr>
            <w:r>
              <w:rPr>
                <w:sz w:val="22"/>
              </w:rPr>
              <w:t xml:space="preserve">    </w:t>
            </w:r>
            <w:proofErr w:type="gramStart"/>
            <w:r>
              <w:rPr>
                <w:sz w:val="22"/>
              </w:rPr>
              <w:t>infusion</w:t>
            </w:r>
            <w:proofErr w:type="gramEnd"/>
            <w:r>
              <w:rPr>
                <w:sz w:val="22"/>
              </w:rPr>
              <w:t xml:space="preserve"> and completion time.</w:t>
            </w:r>
          </w:p>
        </w:tc>
      </w:tr>
      <w:tr w:rsidR="0024328D" w:rsidTr="00C20BDC">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58" w:line="214" w:lineRule="auto"/>
              <w:rPr>
                <w:sz w:val="22"/>
              </w:rPr>
            </w:pPr>
            <w:r>
              <w:rPr>
                <w:sz w:val="22"/>
              </w:rPr>
              <w:t>7.  Calculate problems involving intake and output including hourly, 8-hour shift, and 24 hour totals.</w:t>
            </w:r>
          </w:p>
        </w:tc>
      </w:tr>
      <w:tr w:rsidR="0024328D" w:rsidTr="00C20BDC">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58" w:line="214" w:lineRule="auto"/>
              <w:rPr>
                <w:sz w:val="22"/>
              </w:rPr>
            </w:pPr>
            <w:r>
              <w:rPr>
                <w:sz w:val="22"/>
              </w:rPr>
              <w:t>8.  Calculate dosages based on body weight.</w:t>
            </w:r>
          </w:p>
        </w:tc>
      </w:tr>
      <w:tr w:rsidR="0024328D" w:rsidTr="00C20BDC">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58" w:line="214" w:lineRule="auto"/>
              <w:rPr>
                <w:sz w:val="22"/>
              </w:rPr>
            </w:pPr>
            <w:r>
              <w:rPr>
                <w:sz w:val="22"/>
              </w:rPr>
              <w:t>9.  Calculate problems involving nasogastric tube feeding concentrations.</w:t>
            </w:r>
          </w:p>
        </w:tc>
      </w:tr>
      <w:tr w:rsidR="0024328D" w:rsidTr="00C20BDC">
        <w:tblPrEx>
          <w:tblCellMar>
            <w:top w:w="0" w:type="dxa"/>
            <w:bottom w:w="0" w:type="dxa"/>
          </w:tblCellMar>
        </w:tblPrEx>
        <w:tc>
          <w:tcPr>
            <w:tcW w:w="1008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58" w:line="214" w:lineRule="auto"/>
              <w:rPr>
                <w:sz w:val="22"/>
              </w:rPr>
            </w:pPr>
            <w:r>
              <w:rPr>
                <w:sz w:val="22"/>
              </w:rPr>
              <w:t>10. Calculate the rate of administration for IV Push drugs.</w:t>
            </w:r>
          </w:p>
        </w:tc>
      </w:tr>
    </w:tbl>
    <w:p w:rsidR="0024328D" w:rsidRDefault="0024328D" w:rsidP="0024328D">
      <w:pPr>
        <w:rPr>
          <w:vanish/>
          <w:sz w:val="22"/>
        </w:rPr>
      </w:pPr>
    </w:p>
    <w:p w:rsidR="0024328D" w:rsidRDefault="0024328D" w:rsidP="0024328D">
      <w:pPr>
        <w:spacing w:line="214" w:lineRule="auto"/>
        <w:rPr>
          <w:sz w:val="22"/>
        </w:rPr>
      </w:pPr>
    </w:p>
    <w:p w:rsidR="0024328D" w:rsidRDefault="0024328D" w:rsidP="0024328D">
      <w:pPr>
        <w:outlineLvl w:val="0"/>
        <w:rPr>
          <w:sz w:val="22"/>
        </w:rPr>
      </w:pPr>
      <w:r>
        <w:rPr>
          <w:sz w:val="22"/>
        </w:rPr>
        <w:t xml:space="preserve">  </w:t>
      </w:r>
      <w:r>
        <w:rPr>
          <w:b/>
          <w:sz w:val="22"/>
        </w:rPr>
        <w:t xml:space="preserve">COURSE CONTENT: </w:t>
      </w:r>
      <w:r>
        <w:rPr>
          <w:sz w:val="22"/>
        </w:rPr>
        <w:t>(In detail; attach additional information as needed and include percentage breakdown)</w:t>
      </w:r>
      <w:r>
        <w:rPr>
          <w:b/>
          <w:sz w:val="22"/>
        </w:rPr>
        <w:t xml:space="preserve"> </w:t>
      </w:r>
    </w:p>
    <w:tbl>
      <w:tblPr>
        <w:tblW w:w="0" w:type="auto"/>
        <w:tblInd w:w="840" w:type="dxa"/>
        <w:tblLayout w:type="fixed"/>
        <w:tblCellMar>
          <w:left w:w="120" w:type="dxa"/>
          <w:right w:w="120" w:type="dxa"/>
        </w:tblCellMar>
        <w:tblLook w:val="0000" w:firstRow="0" w:lastRow="0" w:firstColumn="0" w:lastColumn="0" w:noHBand="0" w:noVBand="0"/>
      </w:tblPr>
      <w:tblGrid>
        <w:gridCol w:w="810"/>
        <w:gridCol w:w="360"/>
        <w:gridCol w:w="8910"/>
      </w:tblGrid>
      <w:tr w:rsidR="0024328D" w:rsidTr="00C20BDC">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rsidR="0024328D" w:rsidRDefault="0024328D" w:rsidP="00C20BDC">
            <w:r>
              <w:t>5</w:t>
            </w:r>
          </w:p>
        </w:tc>
        <w:tc>
          <w:tcPr>
            <w:tcW w:w="360" w:type="dxa"/>
            <w:tcBorders>
              <w:top w:val="single" w:sz="6" w:space="0" w:color="000000"/>
              <w:left w:val="single" w:sz="6" w:space="0" w:color="000000"/>
              <w:bottom w:val="single" w:sz="6" w:space="0" w:color="000000"/>
              <w:right w:val="single" w:sz="6" w:space="0" w:color="000000"/>
            </w:tcBorders>
          </w:tcPr>
          <w:p w:rsidR="0024328D" w:rsidRDefault="0024328D" w:rsidP="00C20BDC">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24328D" w:rsidRDefault="0024328D" w:rsidP="00C20BDC">
            <w:r>
              <w:t>Medication terminology</w:t>
            </w:r>
          </w:p>
        </w:tc>
      </w:tr>
      <w:tr w:rsidR="0024328D" w:rsidTr="00C20BDC">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rsidR="0024328D" w:rsidRDefault="0024328D" w:rsidP="00C20BDC">
            <w:r>
              <w:t>10</w:t>
            </w:r>
          </w:p>
        </w:tc>
        <w:tc>
          <w:tcPr>
            <w:tcW w:w="360" w:type="dxa"/>
            <w:tcBorders>
              <w:top w:val="single" w:sz="6" w:space="0" w:color="000000"/>
              <w:left w:val="single" w:sz="6" w:space="0" w:color="000000"/>
              <w:bottom w:val="single" w:sz="6" w:space="0" w:color="000000"/>
              <w:right w:val="single" w:sz="6" w:space="0" w:color="000000"/>
            </w:tcBorders>
          </w:tcPr>
          <w:p w:rsidR="0024328D" w:rsidRDefault="0024328D" w:rsidP="00C20BDC">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24328D" w:rsidRDefault="0024328D" w:rsidP="00C20BDC">
            <w:r>
              <w:t>Problems with units of measure</w:t>
            </w:r>
          </w:p>
        </w:tc>
      </w:tr>
      <w:tr w:rsidR="0024328D" w:rsidTr="00C20BDC">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rsidR="0024328D" w:rsidRDefault="0024328D" w:rsidP="00C20BDC">
            <w:r>
              <w:t>10</w:t>
            </w:r>
          </w:p>
        </w:tc>
        <w:tc>
          <w:tcPr>
            <w:tcW w:w="360" w:type="dxa"/>
            <w:tcBorders>
              <w:top w:val="single" w:sz="6" w:space="0" w:color="000000"/>
              <w:left w:val="single" w:sz="6" w:space="0" w:color="000000"/>
              <w:bottom w:val="single" w:sz="6" w:space="0" w:color="000000"/>
              <w:right w:val="single" w:sz="6" w:space="0" w:color="000000"/>
            </w:tcBorders>
          </w:tcPr>
          <w:p w:rsidR="0024328D" w:rsidRDefault="0024328D" w:rsidP="00C20BDC">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24328D" w:rsidRDefault="0024328D" w:rsidP="00C20BDC">
            <w:r>
              <w:t>Drug labels</w:t>
            </w:r>
          </w:p>
        </w:tc>
      </w:tr>
      <w:tr w:rsidR="0024328D" w:rsidTr="00C20BDC">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rsidR="0024328D" w:rsidRDefault="0024328D" w:rsidP="00C20BDC">
            <w:r>
              <w:t>30</w:t>
            </w:r>
          </w:p>
        </w:tc>
        <w:tc>
          <w:tcPr>
            <w:tcW w:w="360" w:type="dxa"/>
            <w:tcBorders>
              <w:top w:val="single" w:sz="6" w:space="0" w:color="000000"/>
              <w:left w:val="single" w:sz="6" w:space="0" w:color="000000"/>
              <w:bottom w:val="single" w:sz="6" w:space="0" w:color="000000"/>
              <w:right w:val="single" w:sz="6" w:space="0" w:color="000000"/>
            </w:tcBorders>
          </w:tcPr>
          <w:p w:rsidR="0024328D" w:rsidRDefault="0024328D" w:rsidP="00C20BDC">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24328D" w:rsidRDefault="0024328D" w:rsidP="00C20BDC">
            <w:r>
              <w:t>Dosage calculations</w:t>
            </w:r>
          </w:p>
        </w:tc>
      </w:tr>
      <w:tr w:rsidR="0024328D" w:rsidTr="00C20BDC">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rsidR="0024328D" w:rsidRDefault="0024328D" w:rsidP="00C20BDC">
            <w:r>
              <w:t>20</w:t>
            </w:r>
          </w:p>
        </w:tc>
        <w:tc>
          <w:tcPr>
            <w:tcW w:w="360" w:type="dxa"/>
            <w:tcBorders>
              <w:top w:val="single" w:sz="6" w:space="0" w:color="000000"/>
              <w:left w:val="single" w:sz="6" w:space="0" w:color="000000"/>
              <w:bottom w:val="single" w:sz="6" w:space="0" w:color="000000"/>
              <w:right w:val="single" w:sz="6" w:space="0" w:color="000000"/>
            </w:tcBorders>
          </w:tcPr>
          <w:p w:rsidR="0024328D" w:rsidRDefault="0024328D" w:rsidP="00C20BDC">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24328D" w:rsidRDefault="0024328D" w:rsidP="00C20BDC">
            <w:r>
              <w:t>IV calculations</w:t>
            </w:r>
          </w:p>
        </w:tc>
      </w:tr>
      <w:tr w:rsidR="0024328D" w:rsidTr="00C20BDC">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rsidR="0024328D" w:rsidRDefault="0024328D" w:rsidP="00C20BDC">
            <w:r>
              <w:t>10</w:t>
            </w:r>
          </w:p>
        </w:tc>
        <w:tc>
          <w:tcPr>
            <w:tcW w:w="360" w:type="dxa"/>
            <w:tcBorders>
              <w:top w:val="single" w:sz="6" w:space="0" w:color="000000"/>
              <w:left w:val="single" w:sz="6" w:space="0" w:color="000000"/>
              <w:bottom w:val="single" w:sz="6" w:space="0" w:color="000000"/>
              <w:right w:val="single" w:sz="6" w:space="0" w:color="000000"/>
            </w:tcBorders>
          </w:tcPr>
          <w:p w:rsidR="0024328D" w:rsidRDefault="0024328D" w:rsidP="00C20BDC">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24328D" w:rsidRDefault="0024328D" w:rsidP="00C20BDC">
            <w:r>
              <w:t>Calculations of intake and output</w:t>
            </w:r>
          </w:p>
        </w:tc>
      </w:tr>
      <w:tr w:rsidR="0024328D" w:rsidTr="00C20BDC">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rsidR="0024328D" w:rsidRDefault="0024328D" w:rsidP="00C20BDC">
            <w:r>
              <w:t>5</w:t>
            </w:r>
          </w:p>
        </w:tc>
        <w:tc>
          <w:tcPr>
            <w:tcW w:w="360" w:type="dxa"/>
            <w:tcBorders>
              <w:top w:val="single" w:sz="6" w:space="0" w:color="000000"/>
              <w:left w:val="single" w:sz="6" w:space="0" w:color="000000"/>
              <w:bottom w:val="single" w:sz="6" w:space="0" w:color="000000"/>
              <w:right w:val="single" w:sz="6" w:space="0" w:color="000000"/>
            </w:tcBorders>
          </w:tcPr>
          <w:p w:rsidR="0024328D" w:rsidRDefault="0024328D" w:rsidP="00C20BDC">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24328D" w:rsidRDefault="0024328D" w:rsidP="00C20BDC">
            <w:r>
              <w:t>Dosages based on body weight</w:t>
            </w:r>
          </w:p>
        </w:tc>
      </w:tr>
      <w:tr w:rsidR="0024328D" w:rsidTr="00C20BDC">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rsidR="0024328D" w:rsidRDefault="0024328D" w:rsidP="00C20BDC">
            <w:r>
              <w:t>5</w:t>
            </w:r>
          </w:p>
        </w:tc>
        <w:tc>
          <w:tcPr>
            <w:tcW w:w="360" w:type="dxa"/>
            <w:tcBorders>
              <w:top w:val="single" w:sz="6" w:space="0" w:color="000000"/>
              <w:left w:val="single" w:sz="6" w:space="0" w:color="000000"/>
              <w:bottom w:val="single" w:sz="6" w:space="0" w:color="000000"/>
              <w:right w:val="single" w:sz="6" w:space="0" w:color="000000"/>
            </w:tcBorders>
          </w:tcPr>
          <w:p w:rsidR="0024328D" w:rsidRDefault="0024328D" w:rsidP="00C20BDC">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24328D" w:rsidRDefault="0024328D" w:rsidP="00C20BDC">
            <w:r>
              <w:t>Nasogastric tube problems</w:t>
            </w:r>
          </w:p>
        </w:tc>
      </w:tr>
      <w:tr w:rsidR="0024328D" w:rsidTr="00C20BDC">
        <w:tblPrEx>
          <w:tblCellMar>
            <w:top w:w="0" w:type="dxa"/>
            <w:bottom w:w="0" w:type="dxa"/>
          </w:tblCellMar>
        </w:tblPrEx>
        <w:tc>
          <w:tcPr>
            <w:tcW w:w="810" w:type="dxa"/>
            <w:tcBorders>
              <w:top w:val="single" w:sz="6" w:space="0" w:color="000000"/>
              <w:left w:val="single" w:sz="6" w:space="0" w:color="000000"/>
              <w:bottom w:val="single" w:sz="6" w:space="0" w:color="000000"/>
              <w:right w:val="single" w:sz="6" w:space="0" w:color="000000"/>
            </w:tcBorders>
          </w:tcPr>
          <w:p w:rsidR="0024328D" w:rsidRDefault="0024328D" w:rsidP="00C20BDC">
            <w:r>
              <w:t>5</w:t>
            </w:r>
          </w:p>
        </w:tc>
        <w:tc>
          <w:tcPr>
            <w:tcW w:w="360" w:type="dxa"/>
            <w:tcBorders>
              <w:top w:val="single" w:sz="6" w:space="0" w:color="000000"/>
              <w:left w:val="single" w:sz="6" w:space="0" w:color="000000"/>
              <w:bottom w:val="single" w:sz="6" w:space="0" w:color="000000"/>
              <w:right w:val="single" w:sz="6" w:space="0" w:color="000000"/>
            </w:tcBorders>
          </w:tcPr>
          <w:p w:rsidR="0024328D" w:rsidRDefault="0024328D" w:rsidP="00C20BDC">
            <w:pPr>
              <w:rPr>
                <w:b/>
              </w:rPr>
            </w:pPr>
            <w:r>
              <w:rPr>
                <w:b/>
              </w:rPr>
              <w:t>%</w:t>
            </w:r>
          </w:p>
        </w:tc>
        <w:tc>
          <w:tcPr>
            <w:tcW w:w="8910" w:type="dxa"/>
            <w:tcBorders>
              <w:top w:val="single" w:sz="6" w:space="0" w:color="000000"/>
              <w:left w:val="single" w:sz="6" w:space="0" w:color="000000"/>
              <w:bottom w:val="single" w:sz="6" w:space="0" w:color="000000"/>
              <w:right w:val="single" w:sz="6" w:space="0" w:color="000000"/>
            </w:tcBorders>
          </w:tcPr>
          <w:p w:rsidR="0024328D" w:rsidRDefault="0024328D" w:rsidP="00C20BDC">
            <w:r>
              <w:t>IV push medications</w:t>
            </w:r>
          </w:p>
        </w:tc>
      </w:tr>
    </w:tbl>
    <w:p w:rsidR="0024328D" w:rsidRDefault="0024328D" w:rsidP="0024328D">
      <w:pPr>
        <w:spacing w:line="214" w:lineRule="auto"/>
        <w:rPr>
          <w:sz w:val="22"/>
        </w:rPr>
      </w:pPr>
    </w:p>
    <w:p w:rsidR="0024328D" w:rsidRDefault="0024328D" w:rsidP="0024328D">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960"/>
      </w:tblGrid>
      <w:tr w:rsidR="0024328D" w:rsidTr="00C20BDC">
        <w:tblPrEx>
          <w:tblCellMar>
            <w:top w:w="0" w:type="dxa"/>
            <w:bottom w:w="0" w:type="dxa"/>
          </w:tblCellMar>
        </w:tblPrEx>
        <w:tc>
          <w:tcPr>
            <w:tcW w:w="3960" w:type="dxa"/>
          </w:tcPr>
          <w:p w:rsidR="0024328D" w:rsidRDefault="0024328D" w:rsidP="00C20BDC">
            <w:pPr>
              <w:spacing w:after="58" w:line="214" w:lineRule="auto"/>
              <w:rPr>
                <w:b/>
                <w:sz w:val="22"/>
              </w:rPr>
            </w:pPr>
            <w:r>
              <w:rPr>
                <w:b/>
                <w:sz w:val="22"/>
              </w:rPr>
              <w:lastRenderedPageBreak/>
              <w:t>METHODS OF INSTRUCTION</w:t>
            </w:r>
          </w:p>
        </w:tc>
      </w:tr>
    </w:tbl>
    <w:p w:rsidR="0024328D" w:rsidRDefault="0024328D" w:rsidP="0024328D">
      <w:pPr>
        <w:spacing w:line="214" w:lineRule="auto"/>
        <w:ind w:firstLine="720"/>
        <w:rPr>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24328D" w:rsidTr="00C20BDC">
        <w:tblPrEx>
          <w:tblCellMar>
            <w:top w:w="0" w:type="dxa"/>
            <w:bottom w:w="0" w:type="dxa"/>
          </w:tblCellMar>
        </w:tblPrEx>
        <w:tc>
          <w:tcPr>
            <w:tcW w:w="10080" w:type="dxa"/>
            <w:tcBorders>
              <w:top w:val="single" w:sz="6" w:space="0" w:color="000000"/>
              <w:left w:val="single" w:sz="6" w:space="0" w:color="000000"/>
              <w:bottom w:val="single" w:sz="6" w:space="0" w:color="000000"/>
              <w:right w:val="single" w:sz="6" w:space="0" w:color="000000"/>
            </w:tcBorders>
          </w:tcPr>
          <w:p w:rsidR="0024328D" w:rsidRDefault="0024328D" w:rsidP="00C20BDC">
            <w:pPr>
              <w:spacing w:after="58" w:line="214" w:lineRule="auto"/>
              <w:rPr>
                <w:sz w:val="22"/>
              </w:rPr>
            </w:pPr>
            <w:r>
              <w:rPr>
                <w:sz w:val="22"/>
              </w:rPr>
              <w:t>Lecture/ discussion</w:t>
            </w:r>
          </w:p>
        </w:tc>
      </w:tr>
      <w:tr w:rsidR="0024328D" w:rsidTr="00C20BDC">
        <w:tblPrEx>
          <w:tblCellMar>
            <w:top w:w="0" w:type="dxa"/>
            <w:bottom w:w="0" w:type="dxa"/>
          </w:tblCellMar>
        </w:tblPrEx>
        <w:tc>
          <w:tcPr>
            <w:tcW w:w="10080" w:type="dxa"/>
            <w:tcBorders>
              <w:top w:val="single" w:sz="6" w:space="0" w:color="000000"/>
              <w:left w:val="single" w:sz="6" w:space="0" w:color="000000"/>
              <w:bottom w:val="single" w:sz="6" w:space="0" w:color="000000"/>
              <w:right w:val="single" w:sz="6" w:space="0" w:color="000000"/>
            </w:tcBorders>
          </w:tcPr>
          <w:p w:rsidR="0024328D" w:rsidRDefault="0024328D" w:rsidP="00C20BDC">
            <w:pPr>
              <w:spacing w:after="58" w:line="214" w:lineRule="auto"/>
              <w:rPr>
                <w:sz w:val="22"/>
              </w:rPr>
            </w:pPr>
            <w:r>
              <w:rPr>
                <w:sz w:val="22"/>
              </w:rPr>
              <w:t>Practice problems in class</w:t>
            </w:r>
          </w:p>
        </w:tc>
      </w:tr>
      <w:tr w:rsidR="0024328D" w:rsidTr="00C20BDC">
        <w:tblPrEx>
          <w:tblCellMar>
            <w:top w:w="0" w:type="dxa"/>
            <w:bottom w:w="0" w:type="dxa"/>
          </w:tblCellMar>
        </w:tblPrEx>
        <w:tc>
          <w:tcPr>
            <w:tcW w:w="10080" w:type="dxa"/>
            <w:tcBorders>
              <w:top w:val="single" w:sz="6" w:space="0" w:color="000000"/>
              <w:left w:val="single" w:sz="6" w:space="0" w:color="000000"/>
              <w:bottom w:val="single" w:sz="6" w:space="0" w:color="000000"/>
              <w:right w:val="single" w:sz="6" w:space="0" w:color="000000"/>
            </w:tcBorders>
          </w:tcPr>
          <w:p w:rsidR="0024328D" w:rsidRDefault="0024328D" w:rsidP="00C20BDC">
            <w:pPr>
              <w:spacing w:after="58" w:line="214" w:lineRule="auto"/>
              <w:rPr>
                <w:sz w:val="22"/>
              </w:rPr>
            </w:pPr>
            <w:r>
              <w:rPr>
                <w:sz w:val="22"/>
              </w:rPr>
              <w:t xml:space="preserve">CD practice exercises and module tests </w:t>
            </w:r>
          </w:p>
        </w:tc>
      </w:tr>
      <w:tr w:rsidR="0024328D" w:rsidTr="00C20BDC">
        <w:tblPrEx>
          <w:tblCellMar>
            <w:top w:w="0" w:type="dxa"/>
            <w:bottom w:w="0" w:type="dxa"/>
          </w:tblCellMar>
        </w:tblPrEx>
        <w:tc>
          <w:tcPr>
            <w:tcW w:w="10080" w:type="dxa"/>
            <w:tcBorders>
              <w:top w:val="single" w:sz="6" w:space="0" w:color="000000"/>
              <w:left w:val="single" w:sz="6" w:space="0" w:color="000000"/>
              <w:bottom w:val="single" w:sz="6" w:space="0" w:color="000000"/>
              <w:right w:val="single" w:sz="6" w:space="0" w:color="000000"/>
            </w:tcBorders>
          </w:tcPr>
          <w:p w:rsidR="0024328D" w:rsidRDefault="0024328D" w:rsidP="00C20BDC">
            <w:pPr>
              <w:spacing w:after="58" w:line="214" w:lineRule="auto"/>
              <w:rPr>
                <w:sz w:val="22"/>
              </w:rPr>
            </w:pPr>
          </w:p>
        </w:tc>
      </w:tr>
    </w:tbl>
    <w:p w:rsidR="0024328D" w:rsidRDefault="0024328D" w:rsidP="0024328D">
      <w:pPr>
        <w:spacing w:line="214" w:lineRule="auto"/>
        <w:rPr>
          <w:sz w:val="22"/>
        </w:rPr>
      </w:pPr>
    </w:p>
    <w:p w:rsidR="0024328D" w:rsidRDefault="0024328D" w:rsidP="0024328D">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230"/>
      </w:tblGrid>
      <w:tr w:rsidR="0024328D" w:rsidTr="00C20BDC">
        <w:tblPrEx>
          <w:tblCellMar>
            <w:top w:w="0" w:type="dxa"/>
            <w:bottom w:w="0" w:type="dxa"/>
          </w:tblCellMar>
        </w:tblPrEx>
        <w:trPr>
          <w:trHeight w:hRule="exact" w:val="388"/>
        </w:trPr>
        <w:tc>
          <w:tcPr>
            <w:tcW w:w="4230" w:type="dxa"/>
          </w:tcPr>
          <w:p w:rsidR="0024328D" w:rsidRDefault="0024328D" w:rsidP="00C20BDC">
            <w:pPr>
              <w:spacing w:line="120" w:lineRule="exact"/>
              <w:rPr>
                <w:sz w:val="22"/>
              </w:rPr>
            </w:pPr>
          </w:p>
          <w:p w:rsidR="0024328D" w:rsidRDefault="0024328D" w:rsidP="00C20BDC">
            <w:pPr>
              <w:spacing w:after="58" w:line="214" w:lineRule="auto"/>
              <w:rPr>
                <w:b/>
                <w:sz w:val="22"/>
              </w:rPr>
            </w:pPr>
            <w:r>
              <w:rPr>
                <w:b/>
                <w:sz w:val="22"/>
              </w:rPr>
              <w:t>INSTRUCTIONAL MATERIALS</w:t>
            </w:r>
          </w:p>
        </w:tc>
      </w:tr>
    </w:tbl>
    <w:p w:rsidR="0024328D" w:rsidRDefault="0024328D" w:rsidP="0024328D">
      <w:pPr>
        <w:spacing w:line="214" w:lineRule="auto"/>
        <w:rPr>
          <w:sz w:val="22"/>
        </w:rPr>
      </w:pPr>
      <w:r>
        <w:rPr>
          <w:sz w:val="22"/>
        </w:rPr>
        <w:tab/>
      </w:r>
      <w:r>
        <w:rPr>
          <w:sz w:val="22"/>
        </w:rPr>
        <w:tab/>
      </w:r>
    </w:p>
    <w:tbl>
      <w:tblPr>
        <w:tblW w:w="0" w:type="auto"/>
        <w:tblInd w:w="1560" w:type="dxa"/>
        <w:tblLayout w:type="fixed"/>
        <w:tblCellMar>
          <w:left w:w="120" w:type="dxa"/>
          <w:right w:w="120" w:type="dxa"/>
        </w:tblCellMar>
        <w:tblLook w:val="0000" w:firstRow="0" w:lastRow="0" w:firstColumn="0" w:lastColumn="0" w:noHBand="0" w:noVBand="0"/>
      </w:tblPr>
      <w:tblGrid>
        <w:gridCol w:w="2250"/>
        <w:gridCol w:w="7110"/>
      </w:tblGrid>
      <w:tr w:rsidR="0024328D" w:rsidTr="00C20BDC">
        <w:tblPrEx>
          <w:tblCellMar>
            <w:top w:w="0" w:type="dxa"/>
            <w:bottom w:w="0" w:type="dxa"/>
          </w:tblCellMar>
        </w:tblPrEx>
        <w:trPr>
          <w:trHeight w:hRule="exact" w:val="557"/>
        </w:trPr>
        <w:tc>
          <w:tcPr>
            <w:tcW w:w="2250" w:type="dxa"/>
            <w:tcBorders>
              <w:top w:val="single" w:sz="6" w:space="0" w:color="FFFFFF"/>
              <w:left w:val="single" w:sz="6" w:space="0" w:color="FFFFFF"/>
              <w:bottom w:val="single" w:sz="6" w:space="0" w:color="FFFFFF"/>
            </w:tcBorders>
          </w:tcPr>
          <w:p w:rsidR="0024328D" w:rsidRDefault="0024328D" w:rsidP="00C20BDC">
            <w:pPr>
              <w:spacing w:after="58" w:line="214" w:lineRule="auto"/>
              <w:rPr>
                <w:b/>
                <w:sz w:val="22"/>
              </w:rPr>
            </w:pPr>
            <w:r>
              <w:rPr>
                <w:b/>
                <w:sz w:val="22"/>
              </w:rPr>
              <w:t>Textbook Title:</w:t>
            </w:r>
          </w:p>
        </w:tc>
        <w:tc>
          <w:tcPr>
            <w:tcW w:w="7110" w:type="dxa"/>
            <w:tcBorders>
              <w:top w:val="single" w:sz="4" w:space="0" w:color="auto"/>
              <w:left w:val="single" w:sz="4" w:space="0" w:color="auto"/>
              <w:right w:val="single" w:sz="4" w:space="0" w:color="auto"/>
            </w:tcBorders>
          </w:tcPr>
          <w:p w:rsidR="0024328D" w:rsidRDefault="0024328D" w:rsidP="00C20BDC">
            <w:pPr>
              <w:spacing w:after="58" w:line="214" w:lineRule="auto"/>
              <w:rPr>
                <w:sz w:val="22"/>
              </w:rPr>
            </w:pPr>
            <w:r>
              <w:rPr>
                <w:sz w:val="22"/>
              </w:rPr>
              <w:t xml:space="preserve">Calculating Drug Dosages:  An Interactive Approach to Learning Nursing Math </w:t>
            </w:r>
          </w:p>
        </w:tc>
      </w:tr>
      <w:tr w:rsidR="0024328D" w:rsidTr="00C20BDC">
        <w:tblPrEx>
          <w:tblCellMar>
            <w:top w:w="0" w:type="dxa"/>
            <w:bottom w:w="0" w:type="dxa"/>
          </w:tblCellMar>
        </w:tblPrEx>
        <w:trPr>
          <w:trHeight w:hRule="exact" w:val="548"/>
        </w:trPr>
        <w:tc>
          <w:tcPr>
            <w:tcW w:w="2250" w:type="dxa"/>
            <w:tcBorders>
              <w:top w:val="single" w:sz="6" w:space="0" w:color="FFFFFF"/>
              <w:left w:val="single" w:sz="6" w:space="0" w:color="FFFFFF"/>
              <w:bottom w:val="single" w:sz="6" w:space="0" w:color="FFFFFF"/>
            </w:tcBorders>
          </w:tcPr>
          <w:p w:rsidR="0024328D" w:rsidRDefault="0024328D" w:rsidP="00C20BDC">
            <w:pPr>
              <w:spacing w:after="58" w:line="214" w:lineRule="auto"/>
              <w:jc w:val="center"/>
              <w:rPr>
                <w:b/>
                <w:sz w:val="22"/>
              </w:rPr>
            </w:pPr>
            <w:r>
              <w:rPr>
                <w:b/>
                <w:sz w:val="22"/>
              </w:rPr>
              <w:t xml:space="preserve"> Author:</w:t>
            </w:r>
          </w:p>
        </w:tc>
        <w:tc>
          <w:tcPr>
            <w:tcW w:w="7110" w:type="dxa"/>
            <w:tcBorders>
              <w:top w:val="single" w:sz="4" w:space="0" w:color="auto"/>
              <w:left w:val="single" w:sz="4" w:space="0" w:color="auto"/>
              <w:right w:val="single" w:sz="4" w:space="0" w:color="auto"/>
            </w:tcBorders>
          </w:tcPr>
          <w:p w:rsidR="0024328D" w:rsidRDefault="0024328D" w:rsidP="00C20BDC">
            <w:pPr>
              <w:spacing w:after="58" w:line="214" w:lineRule="auto"/>
              <w:rPr>
                <w:sz w:val="22"/>
              </w:rPr>
            </w:pPr>
            <w:r>
              <w:rPr>
                <w:sz w:val="22"/>
              </w:rPr>
              <w:t xml:space="preserve">Castillo, Sandra Luz Martinez de, RN, MA, </w:t>
            </w:r>
            <w:proofErr w:type="spellStart"/>
            <w:r>
              <w:rPr>
                <w:sz w:val="22"/>
              </w:rPr>
              <w:t>EdD</w:t>
            </w:r>
            <w:proofErr w:type="spellEnd"/>
            <w:r>
              <w:rPr>
                <w:sz w:val="22"/>
              </w:rPr>
              <w:t xml:space="preserve"> </w:t>
            </w:r>
          </w:p>
          <w:p w:rsidR="0024328D" w:rsidRDefault="0024328D" w:rsidP="00C20BDC">
            <w:pPr>
              <w:spacing w:after="58" w:line="214" w:lineRule="auto"/>
              <w:rPr>
                <w:sz w:val="22"/>
              </w:rPr>
            </w:pPr>
            <w:r>
              <w:rPr>
                <w:sz w:val="22"/>
              </w:rPr>
              <w:t>Werner- McCullough, Maryanne, RN, MS, MNP</w:t>
            </w:r>
          </w:p>
        </w:tc>
      </w:tr>
      <w:tr w:rsidR="0024328D" w:rsidTr="00C20BDC">
        <w:tblPrEx>
          <w:tblCellMar>
            <w:top w:w="0" w:type="dxa"/>
            <w:bottom w:w="0" w:type="dxa"/>
          </w:tblCellMar>
        </w:tblPrEx>
        <w:trPr>
          <w:trHeight w:hRule="exact" w:val="620"/>
        </w:trPr>
        <w:tc>
          <w:tcPr>
            <w:tcW w:w="2250" w:type="dxa"/>
            <w:tcBorders>
              <w:top w:val="single" w:sz="6" w:space="0" w:color="FFFFFF"/>
              <w:left w:val="single" w:sz="6" w:space="0" w:color="FFFFFF"/>
              <w:bottom w:val="single" w:sz="6" w:space="0" w:color="FFFFFF"/>
            </w:tcBorders>
          </w:tcPr>
          <w:p w:rsidR="0024328D" w:rsidRDefault="0024328D" w:rsidP="00C20BDC">
            <w:pPr>
              <w:spacing w:after="58" w:line="214" w:lineRule="auto"/>
              <w:rPr>
                <w:b/>
                <w:sz w:val="22"/>
              </w:rPr>
            </w:pPr>
            <w:r>
              <w:rPr>
                <w:b/>
                <w:sz w:val="22"/>
              </w:rPr>
              <w:t xml:space="preserve">        Publisher:</w:t>
            </w:r>
          </w:p>
          <w:p w:rsidR="0024328D" w:rsidRDefault="0024328D" w:rsidP="00C20BDC">
            <w:pPr>
              <w:spacing w:after="58" w:line="214" w:lineRule="auto"/>
              <w:jc w:val="right"/>
              <w:rPr>
                <w:b/>
                <w:sz w:val="22"/>
              </w:rPr>
            </w:pPr>
          </w:p>
          <w:p w:rsidR="0024328D" w:rsidRDefault="0024328D" w:rsidP="00C20BDC">
            <w:pPr>
              <w:spacing w:after="58" w:line="214" w:lineRule="auto"/>
              <w:jc w:val="right"/>
              <w:rPr>
                <w:b/>
                <w:sz w:val="22"/>
              </w:rPr>
            </w:pPr>
          </w:p>
        </w:tc>
        <w:tc>
          <w:tcPr>
            <w:tcW w:w="7110" w:type="dxa"/>
            <w:tcBorders>
              <w:top w:val="single" w:sz="4" w:space="0" w:color="auto"/>
              <w:left w:val="single" w:sz="4" w:space="0" w:color="auto"/>
              <w:right w:val="single" w:sz="4" w:space="0" w:color="auto"/>
            </w:tcBorders>
          </w:tcPr>
          <w:p w:rsidR="0024328D" w:rsidRDefault="0024328D" w:rsidP="00C20BDC">
            <w:pPr>
              <w:spacing w:after="58" w:line="214" w:lineRule="auto"/>
              <w:rPr>
                <w:sz w:val="22"/>
              </w:rPr>
            </w:pPr>
            <w:r>
              <w:rPr>
                <w:sz w:val="22"/>
              </w:rPr>
              <w:t>F. A. Davis Company</w:t>
            </w:r>
          </w:p>
          <w:p w:rsidR="0024328D" w:rsidRDefault="0024328D" w:rsidP="00C20BDC">
            <w:pPr>
              <w:spacing w:after="58" w:line="214" w:lineRule="auto"/>
              <w:rPr>
                <w:sz w:val="22"/>
              </w:rPr>
            </w:pP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PA</w:t>
                </w:r>
              </w:smartTag>
            </w:smartTag>
          </w:p>
        </w:tc>
      </w:tr>
      <w:tr w:rsidR="0024328D" w:rsidTr="00C20BDC">
        <w:tblPrEx>
          <w:tblCellMar>
            <w:top w:w="0" w:type="dxa"/>
            <w:bottom w:w="0" w:type="dxa"/>
          </w:tblCellMar>
        </w:tblPrEx>
        <w:trPr>
          <w:trHeight w:hRule="exact" w:val="530"/>
        </w:trPr>
        <w:tc>
          <w:tcPr>
            <w:tcW w:w="2250" w:type="dxa"/>
            <w:tcBorders>
              <w:top w:val="single" w:sz="6" w:space="0" w:color="FFFFFF"/>
              <w:left w:val="single" w:sz="6" w:space="0" w:color="FFFFFF"/>
              <w:bottom w:val="single" w:sz="6" w:space="0" w:color="FFFFFF"/>
            </w:tcBorders>
          </w:tcPr>
          <w:p w:rsidR="0024328D" w:rsidRDefault="0024328D" w:rsidP="00C20BDC">
            <w:pPr>
              <w:spacing w:after="58" w:line="214" w:lineRule="auto"/>
              <w:rPr>
                <w:b/>
                <w:sz w:val="22"/>
              </w:rPr>
            </w:pPr>
            <w:r>
              <w:rPr>
                <w:b/>
                <w:sz w:val="22"/>
              </w:rPr>
              <w:t xml:space="preserve">   Edition/Date:</w:t>
            </w:r>
          </w:p>
          <w:p w:rsidR="0024328D" w:rsidRDefault="0024328D" w:rsidP="00C20BDC">
            <w:pPr>
              <w:spacing w:after="58" w:line="214" w:lineRule="auto"/>
              <w:jc w:val="center"/>
              <w:rPr>
                <w:b/>
                <w:sz w:val="22"/>
              </w:rPr>
            </w:pPr>
          </w:p>
        </w:tc>
        <w:tc>
          <w:tcPr>
            <w:tcW w:w="711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58" w:line="214" w:lineRule="auto"/>
              <w:rPr>
                <w:sz w:val="22"/>
              </w:rPr>
            </w:pPr>
            <w:r>
              <w:rPr>
                <w:sz w:val="22"/>
              </w:rPr>
              <w:t>2</w:t>
            </w:r>
            <w:r w:rsidRPr="0055749E">
              <w:rPr>
                <w:sz w:val="22"/>
                <w:vertAlign w:val="superscript"/>
              </w:rPr>
              <w:t>nd</w:t>
            </w:r>
            <w:r>
              <w:rPr>
                <w:sz w:val="22"/>
              </w:rPr>
              <w:t xml:space="preserve"> Edition</w:t>
            </w:r>
          </w:p>
          <w:p w:rsidR="0024328D" w:rsidRDefault="0024328D" w:rsidP="00C20BDC">
            <w:pPr>
              <w:spacing w:after="58" w:line="214" w:lineRule="auto"/>
              <w:rPr>
                <w:sz w:val="22"/>
              </w:rPr>
            </w:pPr>
            <w:r>
              <w:rPr>
                <w:sz w:val="22"/>
              </w:rPr>
              <w:t>2007</w:t>
            </w:r>
          </w:p>
        </w:tc>
      </w:tr>
    </w:tbl>
    <w:p w:rsidR="0024328D" w:rsidRDefault="0024328D" w:rsidP="0024328D">
      <w:pPr>
        <w:spacing w:line="214" w:lineRule="auto"/>
        <w:rPr>
          <w:sz w:val="22"/>
        </w:rPr>
      </w:pPr>
      <w:r>
        <w:rPr>
          <w:sz w:val="22"/>
        </w:rPr>
        <w:tab/>
      </w:r>
    </w:p>
    <w:p w:rsidR="0024328D" w:rsidRDefault="0024328D" w:rsidP="0024328D">
      <w:pPr>
        <w:spacing w:line="214" w:lineRule="auto"/>
        <w:rPr>
          <w:b/>
          <w:sz w:val="22"/>
        </w:rPr>
      </w:pPr>
      <w:r>
        <w:rPr>
          <w:sz w:val="22"/>
        </w:rPr>
        <w:tab/>
      </w:r>
      <w:r>
        <w:rPr>
          <w:sz w:val="22"/>
        </w:rPr>
        <w:tab/>
      </w:r>
      <w:r>
        <w:rPr>
          <w:sz w:val="22"/>
        </w:rPr>
        <w:tab/>
      </w:r>
      <w:r>
        <w:rPr>
          <w:sz w:val="22"/>
        </w:rPr>
        <w:tab/>
      </w:r>
      <w:r>
        <w:rPr>
          <w:sz w:val="22"/>
        </w:rPr>
        <w:tab/>
      </w:r>
      <w:r>
        <w:rPr>
          <w:sz w:val="22"/>
        </w:rPr>
        <w:tab/>
      </w:r>
      <w:r>
        <w:rPr>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4328D" w:rsidTr="00C20BDC">
        <w:tblPrEx>
          <w:tblCellMar>
            <w:top w:w="0" w:type="dxa"/>
            <w:bottom w:w="0" w:type="dxa"/>
          </w:tblCellMar>
        </w:tblPrEx>
        <w:trPr>
          <w:trHeight w:hRule="exact" w:val="388"/>
        </w:trPr>
        <w:tc>
          <w:tcPr>
            <w:tcW w:w="10800" w:type="dxa"/>
            <w:tcBorders>
              <w:top w:val="single" w:sz="6" w:space="0" w:color="FFFFFF"/>
              <w:left w:val="single" w:sz="6" w:space="0" w:color="FFFFFF"/>
              <w:bottom w:val="single" w:sz="6" w:space="0" w:color="FFFFFF"/>
              <w:right w:val="single" w:sz="6" w:space="0" w:color="FFFFFF"/>
            </w:tcBorders>
          </w:tcPr>
          <w:p w:rsidR="0024328D" w:rsidRDefault="0024328D" w:rsidP="00C20BDC">
            <w:pPr>
              <w:spacing w:line="120" w:lineRule="exact"/>
              <w:rPr>
                <w:sz w:val="22"/>
              </w:rPr>
            </w:pPr>
          </w:p>
          <w:p w:rsidR="0024328D" w:rsidRDefault="0024328D" w:rsidP="00C20BDC">
            <w:pPr>
              <w:spacing w:after="58" w:line="214" w:lineRule="auto"/>
              <w:rPr>
                <w:sz w:val="22"/>
              </w:rPr>
            </w:pPr>
            <w:r>
              <w:rPr>
                <w:b/>
                <w:sz w:val="22"/>
              </w:rPr>
              <w:t>COURSE EXPECTATIONS</w:t>
            </w:r>
            <w:r>
              <w:rPr>
                <w:sz w:val="22"/>
              </w:rPr>
              <w:t xml:space="preserve"> (</w:t>
            </w:r>
            <w:r>
              <w:rPr>
                <w:sz w:val="18"/>
              </w:rPr>
              <w:t>Use applicable expectations</w:t>
            </w:r>
            <w:r>
              <w:rPr>
                <w:sz w:val="22"/>
              </w:rPr>
              <w:t>)</w:t>
            </w:r>
          </w:p>
        </w:tc>
      </w:tr>
    </w:tbl>
    <w:p w:rsidR="0024328D" w:rsidRDefault="0024328D" w:rsidP="0024328D">
      <w:pPr>
        <w:spacing w:line="214" w:lineRule="auto"/>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710"/>
      </w:tblGrid>
      <w:tr w:rsidR="0024328D" w:rsidTr="00C20BDC">
        <w:tblPrEx>
          <w:tblCellMar>
            <w:top w:w="0" w:type="dxa"/>
            <w:bottom w:w="0" w:type="dxa"/>
          </w:tblCellMar>
        </w:tblPrEx>
        <w:tc>
          <w:tcPr>
            <w:tcW w:w="6030" w:type="dxa"/>
            <w:tcBorders>
              <w:top w:val="nil"/>
              <w:left w:val="nil"/>
              <w:bottom w:val="nil"/>
              <w:right w:val="nil"/>
            </w:tcBorders>
          </w:tcPr>
          <w:p w:rsidR="0024328D" w:rsidRDefault="0024328D" w:rsidP="00C20BDC">
            <w:pPr>
              <w:spacing w:line="214" w:lineRule="auto"/>
              <w:rPr>
                <w:sz w:val="22"/>
              </w:rPr>
            </w:pPr>
            <w:r>
              <w:rPr>
                <w:b/>
                <w:sz w:val="22"/>
              </w:rPr>
              <w:t xml:space="preserve">       Outside of Class Weekly Assignments</w:t>
            </w:r>
          </w:p>
        </w:tc>
        <w:tc>
          <w:tcPr>
            <w:tcW w:w="1710" w:type="dxa"/>
            <w:tcBorders>
              <w:top w:val="nil"/>
              <w:left w:val="nil"/>
              <w:bottom w:val="nil"/>
              <w:right w:val="nil"/>
            </w:tcBorders>
          </w:tcPr>
          <w:p w:rsidR="0024328D" w:rsidRDefault="0024328D" w:rsidP="00C20BDC">
            <w:pPr>
              <w:spacing w:line="214" w:lineRule="auto"/>
              <w:jc w:val="right"/>
              <w:rPr>
                <w:sz w:val="22"/>
              </w:rPr>
            </w:pPr>
            <w:r>
              <w:rPr>
                <w:b/>
                <w:sz w:val="22"/>
              </w:rPr>
              <w:t>Hours per week</w:t>
            </w:r>
          </w:p>
        </w:tc>
      </w:tr>
    </w:tbl>
    <w:p w:rsidR="0024328D" w:rsidRDefault="0024328D" w:rsidP="0024328D">
      <w:pPr>
        <w:spacing w:after="100" w:afterAutospacing="1"/>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6570"/>
        <w:gridCol w:w="720"/>
      </w:tblGrid>
      <w:tr w:rsidR="0024328D" w:rsidTr="00C20BDC">
        <w:tblPrEx>
          <w:tblCellMar>
            <w:top w:w="0" w:type="dxa"/>
            <w:bottom w:w="0" w:type="dxa"/>
          </w:tblCellMar>
        </w:tblPrEx>
        <w:trPr>
          <w:trHeight w:val="300"/>
        </w:trPr>
        <w:tc>
          <w:tcPr>
            <w:tcW w:w="6570" w:type="dxa"/>
          </w:tcPr>
          <w:p w:rsidR="0024328D" w:rsidRDefault="0024328D" w:rsidP="00C20BDC">
            <w:pPr>
              <w:spacing w:after="100" w:afterAutospacing="1"/>
              <w:rPr>
                <w:sz w:val="22"/>
              </w:rPr>
            </w:pPr>
            <w:r>
              <w:rPr>
                <w:sz w:val="22"/>
              </w:rPr>
              <w:t xml:space="preserve">Weekly </w:t>
            </w:r>
            <w:smartTag w:uri="urn:schemas-microsoft-com:office:smarttags" w:element="place">
              <w:smartTag w:uri="urn:schemas-microsoft-com:office:smarttags" w:element="City">
                <w:r>
                  <w:rPr>
                    <w:sz w:val="22"/>
                  </w:rPr>
                  <w:t>Reading</w:t>
                </w:r>
              </w:smartTag>
            </w:smartTag>
            <w:r>
              <w:rPr>
                <w:sz w:val="22"/>
              </w:rPr>
              <w:t xml:space="preserve"> Assignments</w:t>
            </w:r>
          </w:p>
        </w:tc>
        <w:tc>
          <w:tcPr>
            <w:tcW w:w="72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100" w:afterAutospacing="1"/>
              <w:jc w:val="center"/>
              <w:rPr>
                <w:sz w:val="22"/>
              </w:rPr>
            </w:pPr>
          </w:p>
        </w:tc>
      </w:tr>
      <w:tr w:rsidR="0024328D" w:rsidTr="00C20BDC">
        <w:tblPrEx>
          <w:tblCellMar>
            <w:top w:w="0" w:type="dxa"/>
            <w:bottom w:w="0" w:type="dxa"/>
          </w:tblCellMar>
        </w:tblPrEx>
        <w:trPr>
          <w:trHeight w:val="300"/>
        </w:trPr>
        <w:tc>
          <w:tcPr>
            <w:tcW w:w="6570" w:type="dxa"/>
            <w:tcBorders>
              <w:right w:val="single" w:sz="4" w:space="0" w:color="auto"/>
            </w:tcBorders>
          </w:tcPr>
          <w:p w:rsidR="0024328D" w:rsidRDefault="0024328D" w:rsidP="00C20BDC">
            <w:pPr>
              <w:spacing w:after="100" w:afterAutospacing="1"/>
              <w:rPr>
                <w:sz w:val="22"/>
              </w:rPr>
            </w:pPr>
            <w:r>
              <w:rPr>
                <w:sz w:val="22"/>
              </w:rPr>
              <w:t>Weekly Writing Assignments</w:t>
            </w:r>
          </w:p>
        </w:tc>
        <w:tc>
          <w:tcPr>
            <w:tcW w:w="72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100" w:afterAutospacing="1"/>
              <w:jc w:val="center"/>
              <w:rPr>
                <w:sz w:val="22"/>
              </w:rPr>
            </w:pPr>
          </w:p>
        </w:tc>
      </w:tr>
      <w:tr w:rsidR="0024328D" w:rsidTr="00C20BDC">
        <w:tblPrEx>
          <w:tblCellMar>
            <w:top w:w="0" w:type="dxa"/>
            <w:bottom w:w="0" w:type="dxa"/>
          </w:tblCellMar>
        </w:tblPrEx>
        <w:trPr>
          <w:trHeight w:val="300"/>
        </w:trPr>
        <w:tc>
          <w:tcPr>
            <w:tcW w:w="6570" w:type="dxa"/>
          </w:tcPr>
          <w:p w:rsidR="0024328D" w:rsidRDefault="0024328D" w:rsidP="00C20BDC">
            <w:pPr>
              <w:spacing w:after="100" w:afterAutospacing="1"/>
              <w:rPr>
                <w:sz w:val="22"/>
              </w:rPr>
            </w:pPr>
            <w:r>
              <w:rPr>
                <w:sz w:val="22"/>
              </w:rPr>
              <w:t>Weekly Math Problems</w:t>
            </w:r>
          </w:p>
        </w:tc>
        <w:tc>
          <w:tcPr>
            <w:tcW w:w="720" w:type="dxa"/>
            <w:tcBorders>
              <w:top w:val="single" w:sz="4" w:space="0" w:color="auto"/>
              <w:left w:val="single" w:sz="4" w:space="0" w:color="auto"/>
              <w:right w:val="single" w:sz="4" w:space="0" w:color="auto"/>
            </w:tcBorders>
          </w:tcPr>
          <w:p w:rsidR="0024328D" w:rsidRDefault="0024328D" w:rsidP="00C20BDC">
            <w:pPr>
              <w:spacing w:after="100" w:afterAutospacing="1"/>
              <w:jc w:val="center"/>
              <w:rPr>
                <w:sz w:val="22"/>
              </w:rPr>
            </w:pPr>
            <w:r>
              <w:rPr>
                <w:sz w:val="22"/>
              </w:rPr>
              <w:t xml:space="preserve">2 </w:t>
            </w:r>
            <w:proofErr w:type="spellStart"/>
            <w:r>
              <w:rPr>
                <w:sz w:val="22"/>
              </w:rPr>
              <w:t>hrs</w:t>
            </w:r>
            <w:proofErr w:type="spellEnd"/>
          </w:p>
        </w:tc>
      </w:tr>
      <w:tr w:rsidR="0024328D" w:rsidTr="00C20BDC">
        <w:tblPrEx>
          <w:tblCellMar>
            <w:top w:w="0" w:type="dxa"/>
            <w:bottom w:w="0" w:type="dxa"/>
          </w:tblCellMar>
        </w:tblPrEx>
        <w:trPr>
          <w:trHeight w:val="300"/>
        </w:trPr>
        <w:tc>
          <w:tcPr>
            <w:tcW w:w="6570" w:type="dxa"/>
          </w:tcPr>
          <w:p w:rsidR="0024328D" w:rsidRDefault="0024328D" w:rsidP="00C20BDC">
            <w:pPr>
              <w:spacing w:after="100" w:afterAutospacing="1"/>
              <w:rPr>
                <w:sz w:val="22"/>
              </w:rPr>
            </w:pPr>
            <w:r>
              <w:rPr>
                <w:sz w:val="22"/>
              </w:rPr>
              <w:t>Lab or Software Application Assignments</w:t>
            </w:r>
          </w:p>
        </w:tc>
        <w:tc>
          <w:tcPr>
            <w:tcW w:w="720" w:type="dxa"/>
            <w:tcBorders>
              <w:top w:val="single" w:sz="4" w:space="0" w:color="auto"/>
              <w:left w:val="single" w:sz="4" w:space="0" w:color="auto"/>
              <w:right w:val="single" w:sz="4" w:space="0" w:color="auto"/>
            </w:tcBorders>
          </w:tcPr>
          <w:p w:rsidR="0024328D" w:rsidRDefault="0024328D" w:rsidP="00C20BDC">
            <w:pPr>
              <w:spacing w:after="100" w:afterAutospacing="1"/>
              <w:jc w:val="center"/>
              <w:rPr>
                <w:sz w:val="22"/>
              </w:rPr>
            </w:pPr>
            <w:r>
              <w:rPr>
                <w:sz w:val="22"/>
              </w:rPr>
              <w:t xml:space="preserve">2 </w:t>
            </w:r>
            <w:proofErr w:type="spellStart"/>
            <w:r>
              <w:rPr>
                <w:sz w:val="22"/>
              </w:rPr>
              <w:t>hrs</w:t>
            </w:r>
            <w:proofErr w:type="spellEnd"/>
          </w:p>
        </w:tc>
      </w:tr>
      <w:tr w:rsidR="0024328D" w:rsidTr="00C20BDC">
        <w:tblPrEx>
          <w:tblCellMar>
            <w:top w:w="0" w:type="dxa"/>
            <w:bottom w:w="0" w:type="dxa"/>
          </w:tblCellMar>
        </w:tblPrEx>
        <w:trPr>
          <w:trHeight w:val="300"/>
        </w:trPr>
        <w:tc>
          <w:tcPr>
            <w:tcW w:w="6570" w:type="dxa"/>
          </w:tcPr>
          <w:p w:rsidR="0024328D" w:rsidRDefault="0024328D" w:rsidP="00C20BDC">
            <w:pPr>
              <w:spacing w:after="100" w:afterAutospacing="1"/>
              <w:rPr>
                <w:sz w:val="22"/>
              </w:rPr>
            </w:pPr>
            <w:r>
              <w:rPr>
                <w:sz w:val="22"/>
              </w:rPr>
              <w:t>Other Performance Assignments</w:t>
            </w:r>
          </w:p>
        </w:tc>
        <w:tc>
          <w:tcPr>
            <w:tcW w:w="720" w:type="dxa"/>
            <w:tcBorders>
              <w:top w:val="single" w:sz="4" w:space="0" w:color="auto"/>
              <w:left w:val="single" w:sz="4" w:space="0" w:color="auto"/>
              <w:bottom w:val="single" w:sz="4" w:space="0" w:color="auto"/>
              <w:right w:val="single" w:sz="4" w:space="0" w:color="auto"/>
            </w:tcBorders>
          </w:tcPr>
          <w:p w:rsidR="0024328D" w:rsidRDefault="0024328D" w:rsidP="00C20BDC">
            <w:pPr>
              <w:spacing w:after="100" w:afterAutospacing="1"/>
              <w:jc w:val="center"/>
              <w:rPr>
                <w:sz w:val="22"/>
              </w:rPr>
            </w:pPr>
          </w:p>
        </w:tc>
      </w:tr>
    </w:tbl>
    <w:p w:rsidR="0024328D" w:rsidRDefault="0024328D" w:rsidP="0024328D">
      <w:pPr>
        <w:spacing w:line="214" w:lineRule="auto"/>
        <w:rPr>
          <w:sz w:val="22"/>
        </w:rPr>
      </w:pPr>
    </w:p>
    <w:p w:rsidR="0024328D" w:rsidRDefault="0024328D" w:rsidP="0024328D">
      <w:pPr>
        <w:outlineLvl w:val="0"/>
      </w:pPr>
      <w:r>
        <w:rPr>
          <w:b/>
          <w:sz w:val="22"/>
        </w:rPr>
        <w:t xml:space="preserve"> STUDENT EVALUATION</w:t>
      </w:r>
      <w:r>
        <w:rPr>
          <w:sz w:val="22"/>
        </w:rPr>
        <w:t xml:space="preserve">: </w:t>
      </w:r>
      <w:r>
        <w:rPr>
          <w:b/>
          <w:sz w:val="22"/>
        </w:rPr>
        <w:t>(Show percentage breakdown for evaluation instruments)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40"/>
        <w:gridCol w:w="9090"/>
      </w:tblGrid>
      <w:tr w:rsidR="0024328D" w:rsidTr="00C20BDC">
        <w:tblPrEx>
          <w:tblCellMar>
            <w:top w:w="0" w:type="dxa"/>
            <w:bottom w:w="0" w:type="dxa"/>
          </w:tblCellMar>
        </w:tblPrEx>
        <w:tc>
          <w:tcPr>
            <w:tcW w:w="810" w:type="dxa"/>
          </w:tcPr>
          <w:p w:rsidR="0024328D" w:rsidRDefault="0024328D" w:rsidP="00C20BDC">
            <w:r>
              <w:t>100</w:t>
            </w:r>
          </w:p>
        </w:tc>
        <w:tc>
          <w:tcPr>
            <w:tcW w:w="540" w:type="dxa"/>
          </w:tcPr>
          <w:p w:rsidR="0024328D" w:rsidRDefault="0024328D" w:rsidP="00C20BDC">
            <w:pPr>
              <w:rPr>
                <w:b/>
              </w:rPr>
            </w:pPr>
            <w:r>
              <w:rPr>
                <w:b/>
              </w:rPr>
              <w:t>%</w:t>
            </w:r>
          </w:p>
        </w:tc>
        <w:tc>
          <w:tcPr>
            <w:tcW w:w="9090" w:type="dxa"/>
          </w:tcPr>
          <w:p w:rsidR="0024328D" w:rsidRDefault="0024328D" w:rsidP="00C20BDC">
            <w:r>
              <w:t>Average of f</w:t>
            </w:r>
            <w:bookmarkStart w:id="0" w:name="_GoBack"/>
            <w:bookmarkEnd w:id="0"/>
            <w:r>
              <w:t>our exams will comprise the final grade.  Passing grade for N205 is 75%</w:t>
            </w:r>
          </w:p>
        </w:tc>
      </w:tr>
      <w:tr w:rsidR="0024328D" w:rsidTr="00C20BDC">
        <w:tblPrEx>
          <w:tblCellMar>
            <w:top w:w="0" w:type="dxa"/>
            <w:bottom w:w="0" w:type="dxa"/>
          </w:tblCellMar>
        </w:tblPrEx>
        <w:tc>
          <w:tcPr>
            <w:tcW w:w="810" w:type="dxa"/>
          </w:tcPr>
          <w:p w:rsidR="0024328D" w:rsidRDefault="0024328D" w:rsidP="00C20BDC"/>
        </w:tc>
        <w:tc>
          <w:tcPr>
            <w:tcW w:w="540" w:type="dxa"/>
          </w:tcPr>
          <w:p w:rsidR="0024328D" w:rsidRDefault="0024328D" w:rsidP="00C20BDC">
            <w:pPr>
              <w:rPr>
                <w:b/>
              </w:rPr>
            </w:pPr>
            <w:r>
              <w:rPr>
                <w:b/>
              </w:rPr>
              <w:t>%</w:t>
            </w:r>
          </w:p>
        </w:tc>
        <w:tc>
          <w:tcPr>
            <w:tcW w:w="9090" w:type="dxa"/>
          </w:tcPr>
          <w:p w:rsidR="0024328D" w:rsidRDefault="0024328D" w:rsidP="00C20BDC"/>
        </w:tc>
      </w:tr>
      <w:tr w:rsidR="0024328D" w:rsidTr="00C20BDC">
        <w:tblPrEx>
          <w:tblCellMar>
            <w:top w:w="0" w:type="dxa"/>
            <w:bottom w:w="0" w:type="dxa"/>
          </w:tblCellMar>
        </w:tblPrEx>
        <w:tc>
          <w:tcPr>
            <w:tcW w:w="810" w:type="dxa"/>
          </w:tcPr>
          <w:p w:rsidR="0024328D" w:rsidRDefault="0024328D" w:rsidP="00C20BDC"/>
        </w:tc>
        <w:tc>
          <w:tcPr>
            <w:tcW w:w="540" w:type="dxa"/>
          </w:tcPr>
          <w:p w:rsidR="0024328D" w:rsidRDefault="0024328D" w:rsidP="00C20BDC">
            <w:pPr>
              <w:rPr>
                <w:b/>
              </w:rPr>
            </w:pPr>
            <w:r>
              <w:rPr>
                <w:b/>
              </w:rPr>
              <w:t>%</w:t>
            </w:r>
          </w:p>
        </w:tc>
        <w:tc>
          <w:tcPr>
            <w:tcW w:w="9090" w:type="dxa"/>
          </w:tcPr>
          <w:p w:rsidR="0024328D" w:rsidRDefault="0024328D" w:rsidP="00C20BDC"/>
        </w:tc>
      </w:tr>
      <w:tr w:rsidR="0024328D" w:rsidTr="00C20BDC">
        <w:tblPrEx>
          <w:tblCellMar>
            <w:top w:w="0" w:type="dxa"/>
            <w:bottom w:w="0" w:type="dxa"/>
          </w:tblCellMar>
        </w:tblPrEx>
        <w:tc>
          <w:tcPr>
            <w:tcW w:w="810" w:type="dxa"/>
          </w:tcPr>
          <w:p w:rsidR="0024328D" w:rsidRDefault="0024328D" w:rsidP="00C20BDC"/>
        </w:tc>
        <w:tc>
          <w:tcPr>
            <w:tcW w:w="540" w:type="dxa"/>
          </w:tcPr>
          <w:p w:rsidR="0024328D" w:rsidRDefault="0024328D" w:rsidP="00C20BDC">
            <w:pPr>
              <w:rPr>
                <w:b/>
              </w:rPr>
            </w:pPr>
            <w:r>
              <w:rPr>
                <w:b/>
              </w:rPr>
              <w:t>%</w:t>
            </w:r>
          </w:p>
        </w:tc>
        <w:tc>
          <w:tcPr>
            <w:tcW w:w="9090" w:type="dxa"/>
          </w:tcPr>
          <w:p w:rsidR="0024328D" w:rsidRDefault="0024328D" w:rsidP="00C20BDC"/>
        </w:tc>
      </w:tr>
    </w:tbl>
    <w:p w:rsidR="0024328D" w:rsidRDefault="0024328D" w:rsidP="0024328D">
      <w:pPr>
        <w:spacing w:line="214" w:lineRule="auto"/>
        <w:rPr>
          <w:sz w:val="22"/>
        </w:rPr>
      </w:pPr>
    </w:p>
    <w:p w:rsidR="0024328D" w:rsidRDefault="0024328D" w:rsidP="0024328D">
      <w:pPr>
        <w:spacing w:line="214" w:lineRule="auto"/>
        <w:rPr>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4950"/>
      </w:tblGrid>
      <w:tr w:rsidR="0024328D" w:rsidTr="00C20BDC">
        <w:tblPrEx>
          <w:tblCellMar>
            <w:top w:w="0" w:type="dxa"/>
            <w:bottom w:w="0" w:type="dxa"/>
          </w:tblCellMar>
        </w:tblPrEx>
        <w:tc>
          <w:tcPr>
            <w:tcW w:w="4950" w:type="dxa"/>
          </w:tcPr>
          <w:p w:rsidR="0024328D" w:rsidRDefault="0024328D" w:rsidP="00C20BDC">
            <w:pPr>
              <w:spacing w:after="58" w:line="214" w:lineRule="auto"/>
              <w:ind w:left="-210"/>
              <w:rPr>
                <w:b/>
                <w:sz w:val="22"/>
              </w:rPr>
            </w:pPr>
            <w:r>
              <w:rPr>
                <w:b/>
                <w:sz w:val="22"/>
              </w:rPr>
              <w:t xml:space="preserve">  GRADING POLICY (Choose LG, CR/NC, or SC)</w:t>
            </w:r>
          </w:p>
        </w:tc>
      </w:tr>
    </w:tbl>
    <w:p w:rsidR="0024328D" w:rsidRDefault="0024328D" w:rsidP="0024328D">
      <w:pPr>
        <w:outlineLvl w:val="0"/>
      </w:pPr>
      <w:r>
        <w:rPr>
          <w:b/>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20"/>
        <w:gridCol w:w="450"/>
        <w:gridCol w:w="3510"/>
        <w:gridCol w:w="450"/>
        <w:gridCol w:w="2250"/>
      </w:tblGrid>
      <w:tr w:rsidR="0024328D" w:rsidTr="00C20BDC">
        <w:tblPrEx>
          <w:tblCellMar>
            <w:top w:w="0" w:type="dxa"/>
            <w:bottom w:w="0" w:type="dxa"/>
          </w:tblCellMar>
        </w:tblPrEx>
        <w:tc>
          <w:tcPr>
            <w:tcW w:w="450" w:type="dxa"/>
            <w:tcBorders>
              <w:bottom w:val="single" w:sz="4" w:space="0" w:color="auto"/>
              <w:right w:val="single" w:sz="4" w:space="0" w:color="auto"/>
            </w:tcBorders>
          </w:tcPr>
          <w:p w:rsidR="0024328D" w:rsidRDefault="0024328D" w:rsidP="00C20BDC">
            <w:pPr>
              <w:outlineLvl w:val="0"/>
            </w:pPr>
            <w:r>
              <w:t>X</w:t>
            </w:r>
          </w:p>
        </w:tc>
        <w:tc>
          <w:tcPr>
            <w:tcW w:w="2520" w:type="dxa"/>
            <w:tcBorders>
              <w:top w:val="nil"/>
              <w:left w:val="nil"/>
              <w:bottom w:val="nil"/>
              <w:right w:val="nil"/>
            </w:tcBorders>
          </w:tcPr>
          <w:p w:rsidR="0024328D" w:rsidRDefault="0024328D" w:rsidP="00C20BDC">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24328D" w:rsidRDefault="0024328D" w:rsidP="00C20BDC">
            <w:pPr>
              <w:outlineLvl w:val="0"/>
            </w:pPr>
          </w:p>
        </w:tc>
        <w:tc>
          <w:tcPr>
            <w:tcW w:w="3510" w:type="dxa"/>
            <w:tcBorders>
              <w:top w:val="nil"/>
              <w:left w:val="nil"/>
              <w:bottom w:val="nil"/>
              <w:right w:val="nil"/>
            </w:tcBorders>
          </w:tcPr>
          <w:p w:rsidR="0024328D" w:rsidRDefault="0024328D" w:rsidP="00C20BDC">
            <w:pPr>
              <w:outlineLvl w:val="0"/>
              <w:rPr>
                <w:b/>
              </w:rPr>
            </w:pPr>
            <w:r>
              <w:rPr>
                <w:b/>
              </w:rPr>
              <w:t>Pass / No Pass</w:t>
            </w:r>
          </w:p>
        </w:tc>
        <w:tc>
          <w:tcPr>
            <w:tcW w:w="450" w:type="dxa"/>
            <w:tcBorders>
              <w:left w:val="single" w:sz="4" w:space="0" w:color="auto"/>
              <w:right w:val="single" w:sz="4" w:space="0" w:color="auto"/>
            </w:tcBorders>
          </w:tcPr>
          <w:p w:rsidR="0024328D" w:rsidRDefault="0024328D" w:rsidP="00C20BDC">
            <w:pPr>
              <w:outlineLvl w:val="0"/>
            </w:pPr>
          </w:p>
        </w:tc>
        <w:tc>
          <w:tcPr>
            <w:tcW w:w="2250" w:type="dxa"/>
            <w:tcBorders>
              <w:top w:val="nil"/>
              <w:left w:val="nil"/>
              <w:bottom w:val="nil"/>
              <w:right w:val="nil"/>
            </w:tcBorders>
          </w:tcPr>
          <w:p w:rsidR="0024328D" w:rsidRDefault="0024328D" w:rsidP="00C20BDC">
            <w:pPr>
              <w:outlineLvl w:val="0"/>
              <w:rPr>
                <w:b/>
              </w:rPr>
            </w:pPr>
            <w:r>
              <w:rPr>
                <w:b/>
              </w:rPr>
              <w:t>Student Choice</w:t>
            </w:r>
          </w:p>
        </w:tc>
      </w:tr>
      <w:tr w:rsidR="0024328D" w:rsidTr="00C20BDC">
        <w:tblPrEx>
          <w:tblCellMar>
            <w:top w:w="0" w:type="dxa"/>
            <w:bottom w:w="0" w:type="dxa"/>
          </w:tblCellMar>
        </w:tblPrEx>
        <w:trPr>
          <w:gridBefore w:val="1"/>
          <w:wBefore w:w="450" w:type="dxa"/>
        </w:trPr>
        <w:tc>
          <w:tcPr>
            <w:tcW w:w="2970" w:type="dxa"/>
            <w:gridSpan w:val="2"/>
            <w:tcBorders>
              <w:top w:val="nil"/>
              <w:left w:val="nil"/>
              <w:bottom w:val="nil"/>
              <w:right w:val="nil"/>
            </w:tcBorders>
          </w:tcPr>
          <w:p w:rsidR="0024328D" w:rsidRDefault="0024328D" w:rsidP="00C20BDC">
            <w:r>
              <w:t xml:space="preserve">90% - 100% = A </w:t>
            </w:r>
          </w:p>
        </w:tc>
        <w:tc>
          <w:tcPr>
            <w:tcW w:w="3960" w:type="dxa"/>
            <w:gridSpan w:val="2"/>
            <w:tcBorders>
              <w:top w:val="nil"/>
              <w:left w:val="nil"/>
              <w:bottom w:val="nil"/>
              <w:right w:val="nil"/>
            </w:tcBorders>
          </w:tcPr>
          <w:p w:rsidR="0024328D" w:rsidRDefault="0024328D" w:rsidP="00C20BDC">
            <w:r>
              <w:t>70% and above = Pass</w:t>
            </w:r>
          </w:p>
        </w:tc>
        <w:tc>
          <w:tcPr>
            <w:tcW w:w="2250" w:type="dxa"/>
            <w:tcBorders>
              <w:top w:val="nil"/>
              <w:left w:val="nil"/>
              <w:bottom w:val="nil"/>
              <w:right w:val="nil"/>
            </w:tcBorders>
          </w:tcPr>
          <w:p w:rsidR="0024328D" w:rsidRDefault="0024328D" w:rsidP="00C20BDC">
            <w:r>
              <w:t>90% - 100% = A</w:t>
            </w:r>
          </w:p>
        </w:tc>
      </w:tr>
      <w:tr w:rsidR="0024328D" w:rsidTr="00C20BDC">
        <w:tblPrEx>
          <w:tblCellMar>
            <w:top w:w="0" w:type="dxa"/>
            <w:bottom w:w="0" w:type="dxa"/>
          </w:tblCellMar>
        </w:tblPrEx>
        <w:trPr>
          <w:gridBefore w:val="1"/>
          <w:wBefore w:w="450" w:type="dxa"/>
        </w:trPr>
        <w:tc>
          <w:tcPr>
            <w:tcW w:w="2970" w:type="dxa"/>
            <w:gridSpan w:val="2"/>
            <w:tcBorders>
              <w:top w:val="nil"/>
              <w:left w:val="nil"/>
              <w:bottom w:val="nil"/>
              <w:right w:val="nil"/>
            </w:tcBorders>
          </w:tcPr>
          <w:p w:rsidR="0024328D" w:rsidRDefault="0024328D" w:rsidP="00C20BDC">
            <w:r>
              <w:t xml:space="preserve">80% -   89% = B      </w:t>
            </w:r>
          </w:p>
        </w:tc>
        <w:tc>
          <w:tcPr>
            <w:tcW w:w="3960" w:type="dxa"/>
            <w:gridSpan w:val="2"/>
            <w:tcBorders>
              <w:top w:val="nil"/>
              <w:left w:val="nil"/>
              <w:bottom w:val="nil"/>
              <w:right w:val="nil"/>
            </w:tcBorders>
            <w:shd w:val="clear" w:color="auto" w:fill="auto"/>
          </w:tcPr>
          <w:p w:rsidR="0024328D" w:rsidRDefault="0024328D" w:rsidP="00C20BDC">
            <w:r>
              <w:t xml:space="preserve">Below 70% = No Pass                                   </w:t>
            </w:r>
          </w:p>
        </w:tc>
        <w:tc>
          <w:tcPr>
            <w:tcW w:w="2250" w:type="dxa"/>
            <w:tcBorders>
              <w:top w:val="nil"/>
              <w:left w:val="nil"/>
              <w:bottom w:val="nil"/>
              <w:right w:val="nil"/>
            </w:tcBorders>
            <w:shd w:val="clear" w:color="auto" w:fill="auto"/>
          </w:tcPr>
          <w:p w:rsidR="0024328D" w:rsidRDefault="0024328D" w:rsidP="00C20BDC">
            <w:r>
              <w:t>80% -   89% = B</w:t>
            </w:r>
          </w:p>
        </w:tc>
      </w:tr>
      <w:tr w:rsidR="0024328D" w:rsidTr="00C20BDC">
        <w:tblPrEx>
          <w:tblCellMar>
            <w:top w:w="0" w:type="dxa"/>
            <w:bottom w:w="0" w:type="dxa"/>
          </w:tblCellMar>
        </w:tblPrEx>
        <w:trPr>
          <w:gridBefore w:val="1"/>
          <w:wBefore w:w="450" w:type="dxa"/>
        </w:trPr>
        <w:tc>
          <w:tcPr>
            <w:tcW w:w="2970" w:type="dxa"/>
            <w:gridSpan w:val="2"/>
            <w:tcBorders>
              <w:top w:val="nil"/>
              <w:left w:val="nil"/>
              <w:bottom w:val="nil"/>
              <w:right w:val="nil"/>
            </w:tcBorders>
          </w:tcPr>
          <w:p w:rsidR="0024328D" w:rsidRDefault="0024328D" w:rsidP="00C20BDC">
            <w:r>
              <w:t xml:space="preserve">70%  -  79% = C     </w:t>
            </w:r>
          </w:p>
        </w:tc>
        <w:tc>
          <w:tcPr>
            <w:tcW w:w="3960" w:type="dxa"/>
            <w:gridSpan w:val="2"/>
            <w:tcBorders>
              <w:top w:val="nil"/>
              <w:left w:val="nil"/>
              <w:bottom w:val="nil"/>
              <w:right w:val="nil"/>
            </w:tcBorders>
            <w:shd w:val="clear" w:color="auto" w:fill="auto"/>
          </w:tcPr>
          <w:p w:rsidR="0024328D" w:rsidRDefault="0024328D" w:rsidP="00C20BDC"/>
        </w:tc>
        <w:tc>
          <w:tcPr>
            <w:tcW w:w="2250" w:type="dxa"/>
            <w:tcBorders>
              <w:top w:val="nil"/>
              <w:left w:val="nil"/>
              <w:bottom w:val="nil"/>
              <w:right w:val="nil"/>
            </w:tcBorders>
            <w:shd w:val="clear" w:color="auto" w:fill="auto"/>
          </w:tcPr>
          <w:p w:rsidR="0024328D" w:rsidRDefault="0024328D" w:rsidP="00C20BDC">
            <w:r>
              <w:t>70%  -  79% = C</w:t>
            </w:r>
          </w:p>
        </w:tc>
      </w:tr>
      <w:tr w:rsidR="0024328D" w:rsidTr="00C20BDC">
        <w:tblPrEx>
          <w:tblCellMar>
            <w:top w:w="0" w:type="dxa"/>
            <w:bottom w:w="0" w:type="dxa"/>
          </w:tblCellMar>
        </w:tblPrEx>
        <w:trPr>
          <w:gridBefore w:val="1"/>
          <w:wBefore w:w="450" w:type="dxa"/>
        </w:trPr>
        <w:tc>
          <w:tcPr>
            <w:tcW w:w="2970" w:type="dxa"/>
            <w:gridSpan w:val="2"/>
            <w:tcBorders>
              <w:top w:val="nil"/>
              <w:left w:val="nil"/>
              <w:bottom w:val="nil"/>
              <w:right w:val="nil"/>
            </w:tcBorders>
          </w:tcPr>
          <w:p w:rsidR="0024328D" w:rsidRDefault="0024328D" w:rsidP="00C20BDC">
            <w:r>
              <w:t xml:space="preserve">60%  -  69% = D    </w:t>
            </w:r>
          </w:p>
        </w:tc>
        <w:tc>
          <w:tcPr>
            <w:tcW w:w="3960" w:type="dxa"/>
            <w:gridSpan w:val="2"/>
            <w:tcBorders>
              <w:top w:val="nil"/>
              <w:left w:val="nil"/>
              <w:bottom w:val="nil"/>
              <w:right w:val="nil"/>
            </w:tcBorders>
            <w:shd w:val="clear" w:color="auto" w:fill="auto"/>
          </w:tcPr>
          <w:p w:rsidR="0024328D" w:rsidRDefault="0024328D" w:rsidP="00C20BDC"/>
        </w:tc>
        <w:tc>
          <w:tcPr>
            <w:tcW w:w="2250" w:type="dxa"/>
            <w:tcBorders>
              <w:top w:val="nil"/>
              <w:left w:val="nil"/>
              <w:bottom w:val="nil"/>
              <w:right w:val="nil"/>
            </w:tcBorders>
            <w:shd w:val="clear" w:color="auto" w:fill="auto"/>
          </w:tcPr>
          <w:p w:rsidR="0024328D" w:rsidRDefault="0024328D" w:rsidP="00C20BDC">
            <w:r>
              <w:t>60%  -  69% = D</w:t>
            </w:r>
          </w:p>
        </w:tc>
      </w:tr>
      <w:tr w:rsidR="0024328D" w:rsidTr="00C20BDC">
        <w:tblPrEx>
          <w:tblCellMar>
            <w:top w:w="0" w:type="dxa"/>
            <w:bottom w:w="0" w:type="dxa"/>
          </w:tblCellMar>
        </w:tblPrEx>
        <w:trPr>
          <w:gridBefore w:val="1"/>
          <w:wBefore w:w="450" w:type="dxa"/>
        </w:trPr>
        <w:tc>
          <w:tcPr>
            <w:tcW w:w="2970" w:type="dxa"/>
            <w:gridSpan w:val="2"/>
            <w:tcBorders>
              <w:top w:val="nil"/>
              <w:left w:val="nil"/>
              <w:bottom w:val="nil"/>
              <w:right w:val="nil"/>
            </w:tcBorders>
          </w:tcPr>
          <w:p w:rsidR="0024328D" w:rsidRDefault="0024328D" w:rsidP="00C20BDC">
            <w:r>
              <w:t xml:space="preserve">Below   60% = F  </w:t>
            </w:r>
          </w:p>
        </w:tc>
        <w:tc>
          <w:tcPr>
            <w:tcW w:w="3960" w:type="dxa"/>
            <w:gridSpan w:val="2"/>
            <w:tcBorders>
              <w:top w:val="nil"/>
              <w:left w:val="nil"/>
              <w:bottom w:val="nil"/>
              <w:right w:val="nil"/>
            </w:tcBorders>
            <w:shd w:val="clear" w:color="auto" w:fill="auto"/>
          </w:tcPr>
          <w:p w:rsidR="0024328D" w:rsidRDefault="0024328D" w:rsidP="00C20BDC"/>
        </w:tc>
        <w:tc>
          <w:tcPr>
            <w:tcW w:w="2250" w:type="dxa"/>
            <w:tcBorders>
              <w:top w:val="nil"/>
              <w:left w:val="nil"/>
              <w:bottom w:val="nil"/>
              <w:right w:val="nil"/>
            </w:tcBorders>
            <w:shd w:val="clear" w:color="auto" w:fill="auto"/>
          </w:tcPr>
          <w:p w:rsidR="0024328D" w:rsidRDefault="0024328D" w:rsidP="00C20BDC">
            <w:r>
              <w:t>Below   60% = F</w:t>
            </w:r>
          </w:p>
        </w:tc>
      </w:tr>
      <w:tr w:rsidR="0024328D" w:rsidTr="00C20BDC">
        <w:tblPrEx>
          <w:tblCellMar>
            <w:top w:w="0" w:type="dxa"/>
            <w:bottom w:w="0" w:type="dxa"/>
          </w:tblCellMar>
        </w:tblPrEx>
        <w:trPr>
          <w:gridBefore w:val="5"/>
          <w:wBefore w:w="7380" w:type="dxa"/>
          <w:cantSplit/>
          <w:trHeight w:val="270"/>
        </w:trPr>
        <w:tc>
          <w:tcPr>
            <w:tcW w:w="2250" w:type="dxa"/>
            <w:tcBorders>
              <w:top w:val="nil"/>
              <w:left w:val="nil"/>
              <w:bottom w:val="nil"/>
              <w:right w:val="nil"/>
            </w:tcBorders>
          </w:tcPr>
          <w:p w:rsidR="0024328D" w:rsidRPr="009A4EB1" w:rsidRDefault="0024328D" w:rsidP="00C20BDC">
            <w:pPr>
              <w:rPr>
                <w:i/>
              </w:rPr>
            </w:pPr>
            <w:r>
              <w:rPr>
                <w:i/>
              </w:rPr>
              <w:t>or</w:t>
            </w:r>
          </w:p>
        </w:tc>
      </w:tr>
      <w:tr w:rsidR="0024328D" w:rsidTr="00C20BDC">
        <w:tblPrEx>
          <w:tblCellMar>
            <w:top w:w="0" w:type="dxa"/>
            <w:bottom w:w="0" w:type="dxa"/>
          </w:tblCellMar>
        </w:tblPrEx>
        <w:trPr>
          <w:gridBefore w:val="5"/>
          <w:wBefore w:w="7380" w:type="dxa"/>
          <w:cantSplit/>
          <w:trHeight w:val="270"/>
        </w:trPr>
        <w:tc>
          <w:tcPr>
            <w:tcW w:w="2250" w:type="dxa"/>
            <w:tcBorders>
              <w:top w:val="nil"/>
              <w:left w:val="nil"/>
              <w:bottom w:val="nil"/>
              <w:right w:val="nil"/>
            </w:tcBorders>
          </w:tcPr>
          <w:p w:rsidR="0024328D" w:rsidRDefault="0024328D" w:rsidP="00C20BDC">
            <w:r>
              <w:t>70% and above = Pass</w:t>
            </w:r>
          </w:p>
        </w:tc>
      </w:tr>
      <w:tr w:rsidR="0024328D" w:rsidTr="00C20BDC">
        <w:tblPrEx>
          <w:tblCellMar>
            <w:top w:w="0" w:type="dxa"/>
            <w:bottom w:w="0" w:type="dxa"/>
          </w:tblCellMar>
        </w:tblPrEx>
        <w:trPr>
          <w:gridBefore w:val="5"/>
          <w:wBefore w:w="7380" w:type="dxa"/>
          <w:cantSplit/>
          <w:trHeight w:val="297"/>
        </w:trPr>
        <w:tc>
          <w:tcPr>
            <w:tcW w:w="2250" w:type="dxa"/>
            <w:tcBorders>
              <w:top w:val="nil"/>
              <w:left w:val="nil"/>
              <w:bottom w:val="nil"/>
              <w:right w:val="nil"/>
            </w:tcBorders>
          </w:tcPr>
          <w:p w:rsidR="0024328D" w:rsidRDefault="0024328D" w:rsidP="00C20BDC">
            <w:r>
              <w:t>Below 70% = No Pass</w:t>
            </w:r>
          </w:p>
        </w:tc>
      </w:tr>
    </w:tbl>
    <w:p w:rsidR="0024328D" w:rsidRDefault="0024328D" w:rsidP="0024328D">
      <w:pPr>
        <w:rPr>
          <w:b/>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24328D" w:rsidRPr="00E4444E" w:rsidTr="00C20BDC">
        <w:tblPrEx>
          <w:tblCellMar>
            <w:top w:w="0" w:type="dxa"/>
            <w:bottom w:w="0" w:type="dxa"/>
          </w:tblCellMar>
        </w:tblPrEx>
        <w:tc>
          <w:tcPr>
            <w:tcW w:w="2700" w:type="dxa"/>
            <w:tcBorders>
              <w:top w:val="single" w:sz="6" w:space="0" w:color="FFFFFF"/>
              <w:left w:val="single" w:sz="6" w:space="0" w:color="FFFFFF"/>
              <w:bottom w:val="single" w:sz="6" w:space="0" w:color="FFFFFF"/>
              <w:right w:val="single" w:sz="4" w:space="0" w:color="auto"/>
            </w:tcBorders>
          </w:tcPr>
          <w:p w:rsidR="0024328D" w:rsidRPr="00E4444E" w:rsidRDefault="0024328D" w:rsidP="00C20BDC">
            <w:pPr>
              <w:jc w:val="right"/>
              <w:rPr>
                <w:b/>
                <w:sz w:val="24"/>
                <w:szCs w:val="24"/>
              </w:rPr>
            </w:pPr>
            <w:r w:rsidRPr="00E4444E">
              <w:rPr>
                <w:b/>
                <w:sz w:val="24"/>
                <w:szCs w:val="24"/>
              </w:rPr>
              <w:t>Prepared by:</w:t>
            </w:r>
          </w:p>
        </w:tc>
        <w:tc>
          <w:tcPr>
            <w:tcW w:w="3510" w:type="dxa"/>
            <w:tcBorders>
              <w:top w:val="single" w:sz="4" w:space="0" w:color="auto"/>
              <w:left w:val="single" w:sz="4" w:space="0" w:color="auto"/>
              <w:bottom w:val="single" w:sz="4" w:space="0" w:color="auto"/>
              <w:right w:val="single" w:sz="4" w:space="0" w:color="auto"/>
            </w:tcBorders>
          </w:tcPr>
          <w:p w:rsidR="0024328D" w:rsidRPr="00E4444E" w:rsidRDefault="0024328D" w:rsidP="00C20BDC">
            <w:pPr>
              <w:rPr>
                <w:sz w:val="24"/>
                <w:szCs w:val="24"/>
              </w:rPr>
            </w:pPr>
            <w:r>
              <w:rPr>
                <w:sz w:val="24"/>
                <w:szCs w:val="24"/>
              </w:rPr>
              <w:t>Maryanne Werner-McCullough</w:t>
            </w:r>
          </w:p>
        </w:tc>
      </w:tr>
    </w:tbl>
    <w:p w:rsidR="0024328D" w:rsidRPr="00E4444E" w:rsidRDefault="0024328D" w:rsidP="0024328D">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24328D" w:rsidRPr="00E4444E" w:rsidTr="00C20BDC">
        <w:tblPrEx>
          <w:tblCellMar>
            <w:top w:w="0" w:type="dxa"/>
            <w:bottom w:w="0" w:type="dxa"/>
          </w:tblCellMar>
        </w:tblPrEx>
        <w:tc>
          <w:tcPr>
            <w:tcW w:w="2700" w:type="dxa"/>
            <w:tcBorders>
              <w:right w:val="single" w:sz="4" w:space="0" w:color="auto"/>
            </w:tcBorders>
          </w:tcPr>
          <w:p w:rsidR="0024328D" w:rsidRPr="00E4444E" w:rsidRDefault="0024328D" w:rsidP="00C20BDC">
            <w:pPr>
              <w:jc w:val="right"/>
              <w:rPr>
                <w:sz w:val="24"/>
                <w:szCs w:val="24"/>
              </w:rPr>
            </w:pPr>
            <w:r w:rsidRPr="00E4444E">
              <w:rPr>
                <w:b/>
                <w:sz w:val="24"/>
                <w:szCs w:val="24"/>
              </w:rPr>
              <w:t>C</w:t>
            </w:r>
            <w:r>
              <w:rPr>
                <w:b/>
                <w:sz w:val="24"/>
                <w:szCs w:val="24"/>
              </w:rPr>
              <w:t>ontent</w:t>
            </w:r>
            <w:r w:rsidRPr="00E4444E">
              <w:rPr>
                <w:b/>
                <w:sz w:val="24"/>
                <w:szCs w:val="24"/>
              </w:rPr>
              <w:t xml:space="preserve"> </w:t>
            </w:r>
            <w:r>
              <w:rPr>
                <w:b/>
                <w:sz w:val="24"/>
                <w:szCs w:val="24"/>
              </w:rPr>
              <w:t>Review</w:t>
            </w:r>
            <w:r w:rsidRPr="00E4444E">
              <w:rPr>
                <w:b/>
                <w:sz w:val="24"/>
                <w:szCs w:val="24"/>
              </w:rPr>
              <w:t xml:space="preserve"> Date: </w:t>
            </w:r>
          </w:p>
        </w:tc>
        <w:tc>
          <w:tcPr>
            <w:tcW w:w="3510" w:type="dxa"/>
            <w:tcBorders>
              <w:top w:val="single" w:sz="4" w:space="0" w:color="auto"/>
              <w:left w:val="single" w:sz="4" w:space="0" w:color="auto"/>
              <w:bottom w:val="single" w:sz="4" w:space="0" w:color="auto"/>
              <w:right w:val="single" w:sz="4" w:space="0" w:color="auto"/>
            </w:tcBorders>
          </w:tcPr>
          <w:p w:rsidR="0024328D" w:rsidRPr="00E4444E" w:rsidRDefault="0024328D" w:rsidP="00C20BDC">
            <w:pPr>
              <w:rPr>
                <w:sz w:val="24"/>
                <w:szCs w:val="24"/>
              </w:rPr>
            </w:pPr>
            <w:r>
              <w:rPr>
                <w:sz w:val="24"/>
                <w:szCs w:val="24"/>
              </w:rPr>
              <w:t>November 20, 2009</w:t>
            </w:r>
          </w:p>
        </w:tc>
      </w:tr>
    </w:tbl>
    <w:p w:rsidR="0024328D" w:rsidRDefault="0024328D" w:rsidP="0024328D">
      <w:pPr>
        <w:spacing w:line="215" w:lineRule="auto"/>
      </w:pPr>
    </w:p>
    <w:p w:rsidR="000741BC" w:rsidRDefault="0024328D" w:rsidP="0024328D">
      <w:pPr>
        <w:spacing w:line="215" w:lineRule="auto"/>
      </w:pPr>
      <w:r>
        <w:t>Revised 04/09</w:t>
      </w:r>
    </w:p>
    <w:sectPr w:rsidR="000741BC" w:rsidSect="00243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8D"/>
    <w:rsid w:val="0024328D"/>
    <w:rsid w:val="00D44C98"/>
    <w:rsid w:val="00D6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993BB8-99E4-404D-B3C8-3E00EF48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2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CB6B0D2E</Template>
  <TotalTime>4</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Castillo Alward</dc:creator>
  <cp:keywords/>
  <dc:description/>
  <cp:lastModifiedBy>Sandra Castillo Alward</cp:lastModifiedBy>
  <cp:revision>1</cp:revision>
  <dcterms:created xsi:type="dcterms:W3CDTF">2015-02-17T16:41:00Z</dcterms:created>
  <dcterms:modified xsi:type="dcterms:W3CDTF">2015-02-17T16:45:00Z</dcterms:modified>
</cp:coreProperties>
</file>